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EA0A75"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EA0A75">
        <w:rPr>
          <w:rFonts w:ascii="Times New Roman" w:eastAsia="Times New Roman" w:hAnsi="Times New Roman" w:cs="Times New Roman"/>
          <w:b/>
          <w:i/>
          <w:sz w:val="24"/>
          <w:szCs w:val="24"/>
        </w:rPr>
        <w:t>ПРОЕКТ!</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EA0A75" w:rsidRDefault="002E237D" w:rsidP="00B53443">
      <w:pPr>
        <w:spacing w:after="0" w:line="240" w:lineRule="auto"/>
        <w:ind w:firstLine="567"/>
        <w:jc w:val="center"/>
        <w:outlineLvl w:val="0"/>
        <w:rPr>
          <w:rFonts w:ascii="Times New Roman" w:hAnsi="Times New Roman" w:cs="Times New Roman"/>
          <w:b/>
          <w:sz w:val="32"/>
          <w:szCs w:val="32"/>
        </w:rPr>
      </w:pPr>
      <w:r w:rsidRPr="00EA0A75">
        <w:rPr>
          <w:rFonts w:ascii="Times New Roman" w:hAnsi="Times New Roman" w:cs="Times New Roman"/>
          <w:b/>
          <w:sz w:val="32"/>
          <w:szCs w:val="32"/>
        </w:rPr>
        <w:t>Д О Г О В О Р</w:t>
      </w:r>
    </w:p>
    <w:p w:rsidR="00FD11C2" w:rsidRPr="00EA0A75"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EA0A75">
        <w:rPr>
          <w:rFonts w:ascii="Times New Roman" w:hAnsi="Times New Roman" w:cs="Times New Roman"/>
          <w:b/>
          <w:lang w:val="ru-RU"/>
        </w:rPr>
        <w:t xml:space="preserve">№ </w:t>
      </w:r>
      <w:r w:rsidRPr="00EA0A75">
        <w:rPr>
          <w:rFonts w:ascii="Times New Roman" w:hAnsi="Times New Roman" w:cs="Times New Roman"/>
          <w:b/>
          <w:bCs/>
          <w:i/>
          <w:color w:val="000000"/>
          <w:lang w:val="ru-RU"/>
        </w:rPr>
        <w:t>.........................................</w:t>
      </w:r>
    </w:p>
    <w:p w:rsidR="00FD11C2" w:rsidRPr="00EA0A75"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EA0A75"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EA0A75" w:rsidRDefault="006341F1"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Днес, ……………….201</w:t>
      </w:r>
      <w:r w:rsidR="00D95D9F">
        <w:rPr>
          <w:rFonts w:ascii="Times New Roman" w:hAnsi="Times New Roman" w:cs="Times New Roman"/>
          <w:sz w:val="24"/>
          <w:szCs w:val="24"/>
        </w:rPr>
        <w:t>8</w:t>
      </w:r>
      <w:r w:rsidRPr="00EA0A75">
        <w:rPr>
          <w:rFonts w:ascii="Times New Roman" w:hAnsi="Times New Roman" w:cs="Times New Roman"/>
          <w:sz w:val="24"/>
          <w:szCs w:val="24"/>
        </w:rPr>
        <w:t xml:space="preserve"> г., </w:t>
      </w:r>
      <w:r w:rsidR="00CC44B6" w:rsidRPr="00EA0A75">
        <w:rPr>
          <w:rFonts w:ascii="Times New Roman" w:hAnsi="Times New Roman" w:cs="Times New Roman"/>
          <w:sz w:val="24"/>
          <w:szCs w:val="24"/>
        </w:rPr>
        <w:t>в гр. София</w:t>
      </w:r>
      <w:r w:rsidRPr="00EA0A75">
        <w:rPr>
          <w:rFonts w:ascii="Times New Roman" w:hAnsi="Times New Roman" w:cs="Times New Roman"/>
          <w:sz w:val="24"/>
          <w:szCs w:val="24"/>
        </w:rPr>
        <w:t>, между:</w:t>
      </w:r>
    </w:p>
    <w:p w:rsidR="006341F1" w:rsidRPr="00EA0A75" w:rsidRDefault="006341F1" w:rsidP="00B53443">
      <w:pPr>
        <w:spacing w:after="0" w:line="240" w:lineRule="auto"/>
        <w:ind w:firstLine="567"/>
        <w:jc w:val="both"/>
        <w:rPr>
          <w:rFonts w:ascii="Times New Roman" w:hAnsi="Times New Roman" w:cs="Times New Roman"/>
          <w:b/>
          <w:sz w:val="24"/>
          <w:szCs w:val="24"/>
        </w:rPr>
      </w:pPr>
    </w:p>
    <w:p w:rsidR="00977286" w:rsidRPr="00EA0A75" w:rsidRDefault="00977286" w:rsidP="00B53443">
      <w:pPr>
        <w:spacing w:before="60" w:after="0" w:line="240" w:lineRule="auto"/>
        <w:ind w:firstLine="567"/>
        <w:jc w:val="both"/>
        <w:rPr>
          <w:rFonts w:ascii="Times New Roman" w:hAnsi="Times New Roman" w:cs="Times New Roman"/>
          <w:sz w:val="24"/>
          <w:szCs w:val="24"/>
        </w:rPr>
      </w:pPr>
      <w:r w:rsidRPr="00EA0A75">
        <w:rPr>
          <w:rFonts w:ascii="Times New Roman" w:hAnsi="Times New Roman" w:cs="Times New Roman"/>
          <w:b/>
          <w:i/>
          <w:sz w:val="24"/>
          <w:szCs w:val="24"/>
        </w:rPr>
        <w:t>СО – РАЙОН ВИТОША</w:t>
      </w:r>
      <w:r w:rsidRPr="00EA0A75">
        <w:rPr>
          <w:rFonts w:ascii="Times New Roman" w:hAnsi="Times New Roman" w:cs="Times New Roman"/>
          <w:sz w:val="24"/>
          <w:szCs w:val="24"/>
        </w:rPr>
        <w:t xml:space="preserve">, с ЕИК 0006963270633, със седалище и административен адрес в гр. София, </w:t>
      </w:r>
      <w:r w:rsidRPr="00EA0A75">
        <w:rPr>
          <w:rStyle w:val="st1"/>
          <w:rFonts w:ascii="Times New Roman" w:hAnsi="Times New Roman" w:cs="Times New Roman"/>
          <w:sz w:val="24"/>
          <w:szCs w:val="24"/>
        </w:rPr>
        <w:t xml:space="preserve">кв. „Павлово“, </w:t>
      </w:r>
      <w:r w:rsidRPr="00EA0A75">
        <w:rPr>
          <w:rFonts w:ascii="Times New Roman" w:hAnsi="Times New Roman" w:cs="Times New Roman"/>
          <w:sz w:val="24"/>
          <w:szCs w:val="24"/>
          <w:lang w:val="ru-RU"/>
        </w:rPr>
        <w:t>ул. „</w:t>
      </w:r>
      <w:r w:rsidRPr="00EA0A75">
        <w:rPr>
          <w:rFonts w:ascii="Times New Roman" w:hAnsi="Times New Roman" w:cs="Times New Roman"/>
          <w:sz w:val="24"/>
          <w:szCs w:val="24"/>
        </w:rPr>
        <w:t>Слънце</w:t>
      </w:r>
      <w:r w:rsidRPr="00EA0A75">
        <w:rPr>
          <w:rFonts w:ascii="Times New Roman" w:hAnsi="Times New Roman" w:cs="Times New Roman"/>
          <w:sz w:val="24"/>
          <w:szCs w:val="24"/>
          <w:lang w:val="ru-RU"/>
        </w:rPr>
        <w:t>“ №</w:t>
      </w:r>
      <w:r w:rsidRPr="00EA0A75">
        <w:rPr>
          <w:rFonts w:ascii="Times New Roman" w:hAnsi="Times New Roman" w:cs="Times New Roman"/>
          <w:sz w:val="24"/>
          <w:szCs w:val="24"/>
        </w:rPr>
        <w:t>2</w:t>
      </w:r>
      <w:r w:rsidRPr="00EA0A75">
        <w:rPr>
          <w:rFonts w:ascii="Times New Roman" w:hAnsi="Times New Roman" w:cs="Times New Roman"/>
          <w:sz w:val="24"/>
          <w:szCs w:val="24"/>
          <w:lang w:val="ru-RU"/>
        </w:rPr>
        <w:t>,</w:t>
      </w:r>
      <w:r w:rsidRPr="00EA0A75">
        <w:rPr>
          <w:rFonts w:ascii="Times New Roman" w:hAnsi="Times New Roman" w:cs="Times New Roman"/>
          <w:sz w:val="24"/>
          <w:szCs w:val="24"/>
        </w:rPr>
        <w:t xml:space="preserve"> представляван от </w:t>
      </w:r>
      <w:r w:rsidRPr="00EA0A75">
        <w:rPr>
          <w:rFonts w:ascii="Times New Roman" w:hAnsi="Times New Roman" w:cs="Times New Roman"/>
          <w:b/>
          <w:i/>
          <w:sz w:val="24"/>
          <w:szCs w:val="24"/>
        </w:rPr>
        <w:t>инж. Теодор Петков</w:t>
      </w:r>
      <w:r w:rsidRPr="00EA0A75">
        <w:rPr>
          <w:rFonts w:ascii="Times New Roman" w:hAnsi="Times New Roman" w:cs="Times New Roman"/>
          <w:sz w:val="24"/>
          <w:szCs w:val="24"/>
        </w:rPr>
        <w:t>, в качеството му на Кмет на Район Витоша – СО и Николина Николова – Началник отдел „ФСД“, наричан по-долу за краткост „</w:t>
      </w:r>
      <w:r w:rsidRPr="00EA0A75">
        <w:rPr>
          <w:rFonts w:ascii="Times New Roman" w:hAnsi="Times New Roman" w:cs="Times New Roman"/>
          <w:b/>
          <w:i/>
          <w:sz w:val="24"/>
          <w:szCs w:val="24"/>
        </w:rPr>
        <w:t>ВЪЗЛОЖИТЕЛ</w:t>
      </w:r>
      <w:r w:rsidRPr="00EA0A75">
        <w:rPr>
          <w:rFonts w:ascii="Times New Roman" w:hAnsi="Times New Roman" w:cs="Times New Roman"/>
          <w:sz w:val="24"/>
          <w:szCs w:val="24"/>
        </w:rPr>
        <w:t>”</w:t>
      </w: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и</w:t>
      </w:r>
    </w:p>
    <w:p w:rsidR="00032DFD" w:rsidRPr="00EA0A75" w:rsidRDefault="00032DFD" w:rsidP="00B53443">
      <w:pPr>
        <w:spacing w:after="0" w:line="240" w:lineRule="auto"/>
        <w:ind w:firstLine="567"/>
        <w:jc w:val="both"/>
        <w:rPr>
          <w:rFonts w:ascii="Times New Roman" w:hAnsi="Times New Roman" w:cs="Times New Roman"/>
          <w:sz w:val="24"/>
          <w:szCs w:val="24"/>
          <w:lang w:val="ru-RU"/>
        </w:rPr>
      </w:pPr>
      <w:r w:rsidRPr="00EA0A75">
        <w:rPr>
          <w:rFonts w:ascii="Times New Roman" w:hAnsi="Times New Roman" w:cs="Times New Roman"/>
          <w:sz w:val="24"/>
          <w:szCs w:val="24"/>
          <w:lang w:val="ru-RU"/>
        </w:rPr>
        <w:t>„………………………….............................................................……”, регистрирано в Търговския регистър при Агенцията по вписванията с ЕИК .........</w:t>
      </w:r>
      <w:r w:rsidR="009079DE" w:rsidRPr="00EA0A75">
        <w:rPr>
          <w:rFonts w:ascii="Times New Roman" w:hAnsi="Times New Roman" w:cs="Times New Roman"/>
          <w:sz w:val="24"/>
          <w:szCs w:val="24"/>
          <w:lang w:val="ru-RU"/>
        </w:rPr>
        <w:t>..</w:t>
      </w:r>
      <w:r w:rsidRPr="00EA0A75">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EA0A75">
        <w:rPr>
          <w:rFonts w:ascii="Times New Roman" w:hAnsi="Times New Roman" w:cs="Times New Roman"/>
          <w:b/>
          <w:i/>
          <w:sz w:val="24"/>
          <w:szCs w:val="24"/>
          <w:lang w:val="ru-RU"/>
        </w:rPr>
        <w:t>ИЗПЪЛНИТЕЛ</w:t>
      </w:r>
      <w:r w:rsidRPr="00EA0A75">
        <w:rPr>
          <w:rFonts w:ascii="Times New Roman" w:hAnsi="Times New Roman" w:cs="Times New Roman"/>
          <w:sz w:val="24"/>
          <w:szCs w:val="24"/>
          <w:lang w:val="ru-RU"/>
        </w:rPr>
        <w:t>”,</w:t>
      </w:r>
    </w:p>
    <w:p w:rsidR="009079DE" w:rsidRPr="00EA0A75" w:rsidRDefault="009079DE" w:rsidP="00B53443">
      <w:pPr>
        <w:spacing w:after="0" w:line="240" w:lineRule="auto"/>
        <w:ind w:firstLine="567"/>
        <w:jc w:val="both"/>
        <w:rPr>
          <w:rFonts w:ascii="Times New Roman" w:hAnsi="Times New Roman" w:cs="Times New Roman"/>
          <w:sz w:val="24"/>
          <w:szCs w:val="24"/>
        </w:rPr>
      </w:pPr>
    </w:p>
    <w:p w:rsidR="00032DFD" w:rsidRPr="00EA0A75" w:rsidRDefault="00032DFD" w:rsidP="00B53443">
      <w:pPr>
        <w:spacing w:after="0" w:line="240" w:lineRule="auto"/>
        <w:ind w:firstLine="567"/>
        <w:jc w:val="both"/>
        <w:rPr>
          <w:rFonts w:ascii="Times New Roman" w:hAnsi="Times New Roman" w:cs="Times New Roman"/>
          <w:sz w:val="24"/>
          <w:szCs w:val="24"/>
        </w:rPr>
      </w:pPr>
      <w:r w:rsidRPr="00EA0A75">
        <w:rPr>
          <w:rFonts w:ascii="Times New Roman" w:hAnsi="Times New Roman" w:cs="Times New Roman"/>
          <w:sz w:val="24"/>
          <w:szCs w:val="24"/>
        </w:rPr>
        <w:t>се сключи настоящият договор за следното:</w:t>
      </w:r>
    </w:p>
    <w:p w:rsidR="00B52272" w:rsidRPr="00EA0A75" w:rsidRDefault="00B52272" w:rsidP="00B53443">
      <w:pPr>
        <w:pStyle w:val="3"/>
        <w:spacing w:before="0" w:line="240" w:lineRule="auto"/>
        <w:ind w:firstLine="567"/>
        <w:jc w:val="center"/>
        <w:rPr>
          <w:rFonts w:ascii="Times New Roman" w:hAnsi="Times New Roman" w:cs="Times New Roman"/>
          <w:color w:val="auto"/>
          <w:sz w:val="24"/>
          <w:szCs w:val="24"/>
        </w:rPr>
      </w:pPr>
    </w:p>
    <w:p w:rsidR="00452592" w:rsidRPr="00EA0A75" w:rsidRDefault="00452592" w:rsidP="00B53443">
      <w:pPr>
        <w:pStyle w:val="3"/>
        <w:spacing w:before="0" w:line="240" w:lineRule="auto"/>
        <w:ind w:firstLine="567"/>
        <w:jc w:val="center"/>
        <w:rPr>
          <w:rFonts w:ascii="Times New Roman" w:hAnsi="Times New Roman" w:cs="Times New Roman"/>
          <w:color w:val="auto"/>
          <w:sz w:val="24"/>
          <w:szCs w:val="24"/>
        </w:rPr>
      </w:pPr>
      <w:r w:rsidRPr="00EA0A75">
        <w:rPr>
          <w:rFonts w:ascii="Times New Roman" w:hAnsi="Times New Roman" w:cs="Times New Roman"/>
          <w:color w:val="auto"/>
          <w:sz w:val="24"/>
          <w:szCs w:val="24"/>
        </w:rPr>
        <w:t>I. ПРЕДМЕТ НА ДОГОВОРА</w:t>
      </w:r>
    </w:p>
    <w:p w:rsidR="00452592" w:rsidRPr="00EA0A75" w:rsidRDefault="00452592" w:rsidP="00B53443">
      <w:pPr>
        <w:spacing w:after="0" w:line="240" w:lineRule="auto"/>
        <w:ind w:firstLine="567"/>
        <w:rPr>
          <w:rFonts w:ascii="Times New Roman" w:hAnsi="Times New Roman" w:cs="Times New Roman"/>
          <w:sz w:val="24"/>
          <w:szCs w:val="24"/>
        </w:rPr>
      </w:pPr>
    </w:p>
    <w:p w:rsidR="003231AC" w:rsidRPr="00AB1F0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Чл.1.</w:t>
      </w:r>
      <w:r>
        <w:rPr>
          <w:rFonts w:ascii="Times New Roman" w:hAnsi="Times New Roman"/>
          <w:b/>
          <w:i/>
          <w:sz w:val="24"/>
          <w:szCs w:val="24"/>
        </w:rPr>
        <w:t xml:space="preserve"> </w:t>
      </w:r>
      <w:r w:rsidRPr="003231AC">
        <w:rPr>
          <w:rFonts w:ascii="Times New Roman" w:hAnsi="Times New Roman"/>
          <w:b/>
          <w:i/>
          <w:sz w:val="24"/>
          <w:szCs w:val="24"/>
        </w:rPr>
        <w:t>(</w:t>
      </w:r>
      <w:r w:rsidRPr="00AB1F0C">
        <w:rPr>
          <w:rFonts w:ascii="Times New Roman" w:hAnsi="Times New Roman"/>
          <w:sz w:val="24"/>
          <w:szCs w:val="24"/>
        </w:rPr>
        <w:t xml:space="preserve">1) Възложителят възлага, а изпълнителят приема да извършва </w:t>
      </w:r>
      <w:r>
        <w:rPr>
          <w:rFonts w:ascii="Times New Roman" w:hAnsi="Times New Roman"/>
          <w:sz w:val="24"/>
          <w:szCs w:val="24"/>
        </w:rPr>
        <w:t>доставка на нетна активна електрическа енергия на цена, в количества и при условията, уговорени в настоящия договор и съгласно техническата спецификация, техническото предложение и ценовото предложение на изпълнителя за нуждите на Столична община – район „Витоша“.</w:t>
      </w:r>
      <w:r w:rsidRPr="00AB1F0C">
        <w:rPr>
          <w:rFonts w:ascii="Times New Roman" w:hAnsi="Times New Roman"/>
          <w:sz w:val="24"/>
          <w:szCs w:val="24"/>
        </w:rPr>
        <w:t xml:space="preserve"> </w:t>
      </w:r>
    </w:p>
    <w:p w:rsidR="003231AC" w:rsidRDefault="003231AC" w:rsidP="003231AC">
      <w:pPr>
        <w:tabs>
          <w:tab w:val="left" w:pos="0"/>
        </w:tabs>
        <w:spacing w:after="0" w:line="240" w:lineRule="auto"/>
        <w:ind w:firstLine="1134"/>
        <w:jc w:val="both"/>
        <w:rPr>
          <w:rFonts w:ascii="Times New Roman" w:hAnsi="Times New Roman"/>
          <w:color w:val="000000"/>
          <w:sz w:val="24"/>
          <w:szCs w:val="24"/>
        </w:rPr>
      </w:pPr>
      <w:r w:rsidRPr="00AB1F0C">
        <w:rPr>
          <w:rFonts w:ascii="Times New Roman" w:hAnsi="Times New Roman"/>
          <w:color w:val="000000"/>
          <w:sz w:val="24"/>
          <w:szCs w:val="24"/>
        </w:rPr>
        <w:t xml:space="preserve">(2) </w:t>
      </w:r>
      <w:r>
        <w:rPr>
          <w:rFonts w:ascii="Times New Roman" w:hAnsi="Times New Roman"/>
          <w:color w:val="000000"/>
          <w:sz w:val="24"/>
          <w:szCs w:val="24"/>
        </w:rPr>
        <w:t>Планирането и договарянето на конкретните количества нетна активна електрическа енергия, съобразно правилата за търговия с електрическа енергия (ПТЕЕ)</w:t>
      </w:r>
      <w:r w:rsidRPr="00BD4F0C">
        <w:rPr>
          <w:rFonts w:ascii="Times New Roman" w:hAnsi="Times New Roman"/>
          <w:color w:val="000000"/>
          <w:sz w:val="24"/>
          <w:szCs w:val="24"/>
        </w:rPr>
        <w:t xml:space="preserve"> </w:t>
      </w:r>
      <w:r>
        <w:rPr>
          <w:rFonts w:ascii="Times New Roman" w:hAnsi="Times New Roman"/>
          <w:color w:val="000000"/>
          <w:sz w:val="24"/>
          <w:szCs w:val="24"/>
        </w:rPr>
        <w:t>се извършват от изпълнителя в качеството му на координатор на стандартна балансираща група.</w:t>
      </w:r>
    </w:p>
    <w:p w:rsidR="00280BBE" w:rsidRPr="00280BBE" w:rsidRDefault="003231AC" w:rsidP="00280BBE">
      <w:pPr>
        <w:pStyle w:val="Style6"/>
        <w:widowControl/>
        <w:tabs>
          <w:tab w:val="left" w:pos="367"/>
        </w:tabs>
        <w:spacing w:before="34" w:line="274" w:lineRule="exact"/>
        <w:rPr>
          <w:rStyle w:val="FontStyle17"/>
          <w:sz w:val="24"/>
          <w:szCs w:val="24"/>
        </w:rPr>
      </w:pPr>
      <w:r>
        <w:rPr>
          <w:color w:val="000000"/>
        </w:rPr>
        <w:t>(3) С подписването на настоящия договор възложителят става участник в балансиращата група- неактивен член. Задължението по регистрацията на възложителя като член на балансиращата група е задължение на изпълнителя. Възложителят не дължи такси за участие в балансиращата група.</w:t>
      </w:r>
      <w:r w:rsidR="00280BBE" w:rsidRPr="00280BBE">
        <w:rPr>
          <w:rFonts w:ascii="Tahoma" w:hAnsi="Tahoma" w:cs="Tahoma"/>
        </w:rPr>
        <w:t xml:space="preserve"> </w:t>
      </w:r>
      <w:r w:rsidR="00280BBE" w:rsidRPr="00280BBE">
        <w:rPr>
          <w:rStyle w:val="FontStyle18"/>
          <w:sz w:val="24"/>
          <w:szCs w:val="24"/>
        </w:rPr>
        <w:t>В този случай отклоненията от заявените количества</w:t>
      </w:r>
      <w:r w:rsidR="00280BBE" w:rsidRPr="00280BBE">
        <w:rPr>
          <w:rStyle w:val="FontStyle18"/>
          <w:sz w:val="24"/>
          <w:szCs w:val="24"/>
        </w:rPr>
        <w:br/>
        <w:t>електрическа енергия за всеки период на уреждане на сметки (сетълмент) в дневните</w:t>
      </w:r>
      <w:r w:rsidR="00280BBE" w:rsidRPr="00280BBE">
        <w:rPr>
          <w:rStyle w:val="FontStyle18"/>
          <w:sz w:val="24"/>
          <w:szCs w:val="24"/>
        </w:rPr>
        <w:br/>
        <w:t>графици за доставка и тяхното заплащане се уреждат от координатора на</w:t>
      </w:r>
      <w:r w:rsidR="00280BBE" w:rsidRPr="00280BBE">
        <w:rPr>
          <w:rStyle w:val="FontStyle18"/>
          <w:sz w:val="24"/>
          <w:szCs w:val="24"/>
        </w:rPr>
        <w:br/>
        <w:t>балансиращата група, като всички разходи/приходи по балансирането ще са за сметка</w:t>
      </w:r>
      <w:r w:rsidR="00280BBE" w:rsidRPr="00280BBE">
        <w:rPr>
          <w:rStyle w:val="FontStyle18"/>
          <w:sz w:val="24"/>
          <w:szCs w:val="24"/>
        </w:rPr>
        <w:br/>
        <w:t xml:space="preserve">на </w:t>
      </w:r>
      <w:r w:rsidR="00280BBE" w:rsidRPr="00280BBE">
        <w:rPr>
          <w:rStyle w:val="FontStyle17"/>
          <w:b w:val="0"/>
          <w:sz w:val="24"/>
          <w:szCs w:val="24"/>
        </w:rPr>
        <w:t>изпълнителя.</w:t>
      </w:r>
    </w:p>
    <w:p w:rsidR="003231A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color w:val="000000"/>
          <w:sz w:val="24"/>
          <w:szCs w:val="24"/>
        </w:rPr>
        <w:t xml:space="preserve"> (4) </w:t>
      </w:r>
      <w:r>
        <w:rPr>
          <w:rFonts w:ascii="Times New Roman" w:hAnsi="Times New Roman"/>
          <w:sz w:val="24"/>
          <w:szCs w:val="24"/>
        </w:rPr>
        <w:t xml:space="preserve">Задължение на изпълнителя е </w:t>
      </w:r>
      <w:r w:rsidRPr="00A3126B">
        <w:rPr>
          <w:rFonts w:ascii="Times New Roman" w:hAnsi="Times New Roman"/>
          <w:sz w:val="24"/>
          <w:szCs w:val="24"/>
        </w:rPr>
        <w:t>пълното администриране на информационния поток с ЕСО, както</w:t>
      </w:r>
      <w:r>
        <w:rPr>
          <w:rFonts w:ascii="Times New Roman" w:hAnsi="Times New Roman"/>
          <w:sz w:val="24"/>
          <w:szCs w:val="24"/>
        </w:rPr>
        <w:t xml:space="preserve"> и поемането на разходите за небаланси.</w:t>
      </w:r>
      <w:r w:rsidRPr="00AB1F0C">
        <w:rPr>
          <w:rFonts w:ascii="Times New Roman" w:hAnsi="Times New Roman"/>
          <w:sz w:val="24"/>
          <w:szCs w:val="24"/>
        </w:rPr>
        <w:t xml:space="preserve"> </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 xml:space="preserve">(5) Място за изпълнение на договора е </w:t>
      </w:r>
      <w:r w:rsidRPr="00D66521">
        <w:rPr>
          <w:rFonts w:ascii="Times New Roman" w:hAnsi="Times New Roman"/>
          <w:sz w:val="24"/>
          <w:szCs w:val="24"/>
        </w:rPr>
        <w:t>Столична община – район „Витоша“</w:t>
      </w:r>
      <w:r>
        <w:rPr>
          <w:rFonts w:ascii="Times New Roman" w:hAnsi="Times New Roman"/>
          <w:sz w:val="24"/>
          <w:szCs w:val="24"/>
        </w:rPr>
        <w:t>.</w:t>
      </w:r>
      <w:r w:rsidRPr="00D66521">
        <w:rPr>
          <w:rFonts w:ascii="Times New Roman" w:hAnsi="Times New Roman"/>
          <w:sz w:val="24"/>
          <w:szCs w:val="24"/>
        </w:rPr>
        <w:t xml:space="preserve">  </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 xml:space="preserve">(6) </w:t>
      </w:r>
      <w:r w:rsidRPr="007F7695">
        <w:rPr>
          <w:rFonts w:ascii="Times New Roman" w:hAnsi="Times New Roman"/>
          <w:color w:val="000000"/>
          <w:sz w:val="24"/>
          <w:szCs w:val="24"/>
        </w:rPr>
        <w:t xml:space="preserve">Изпълнителят фактурира на Възложителят всички разходи за мрежови компоненти съгласно сключения рамков договор с </w:t>
      </w:r>
      <w:r>
        <w:rPr>
          <w:rFonts w:ascii="Times New Roman" w:hAnsi="Times New Roman"/>
          <w:sz w:val="24"/>
          <w:szCs w:val="24"/>
        </w:rPr>
        <w:t>ЧЕЗ Разпределение България АД</w:t>
      </w:r>
      <w:r w:rsidRPr="007F7695">
        <w:rPr>
          <w:rFonts w:ascii="Times New Roman" w:hAnsi="Times New Roman"/>
          <w:color w:val="000000"/>
          <w:sz w:val="24"/>
          <w:szCs w:val="24"/>
        </w:rPr>
        <w:t xml:space="preserve"> по цени, определени съгласно действащите решения на КЕВР.</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(7)</w:t>
      </w:r>
      <w:r w:rsidRPr="007F7695">
        <w:rPr>
          <w:color w:val="000000"/>
        </w:rPr>
        <w:t xml:space="preserve"> </w:t>
      </w:r>
      <w:r w:rsidRPr="007F7695">
        <w:rPr>
          <w:rFonts w:ascii="Times New Roman" w:hAnsi="Times New Roman"/>
          <w:color w:val="000000"/>
          <w:sz w:val="24"/>
          <w:szCs w:val="24"/>
          <w:lang w:val="en-US"/>
        </w:rPr>
        <w:t>Цената по чл.2.(1) не включва услуги, свързани с ползването на съответните мрежи и предоставяните от операторите на съответните мрежи услуги.</w:t>
      </w:r>
    </w:p>
    <w:p w:rsidR="003231AC" w:rsidRPr="007F7695" w:rsidRDefault="003231AC" w:rsidP="003231AC">
      <w:pPr>
        <w:spacing w:after="0" w:line="240" w:lineRule="auto"/>
        <w:ind w:firstLine="1134"/>
        <w:jc w:val="both"/>
        <w:rPr>
          <w:rFonts w:ascii="Times New Roman" w:hAnsi="Times New Roman"/>
          <w:color w:val="000000"/>
          <w:sz w:val="24"/>
          <w:szCs w:val="24"/>
        </w:rPr>
      </w:pPr>
      <w:r w:rsidRPr="007F7695">
        <w:rPr>
          <w:rFonts w:ascii="Times New Roman" w:hAnsi="Times New Roman"/>
          <w:color w:val="000000"/>
          <w:sz w:val="24"/>
          <w:szCs w:val="24"/>
          <w:lang w:val="en-US"/>
        </w:rPr>
        <w:t>(8)</w:t>
      </w:r>
      <w:r w:rsidRPr="007F7695">
        <w:rPr>
          <w:rFonts w:ascii="Times New Roman" w:hAnsi="Times New Roman"/>
          <w:color w:val="000000"/>
          <w:sz w:val="24"/>
          <w:szCs w:val="24"/>
        </w:rPr>
        <w:t xml:space="preserve"> Върху така определената цена в чл.2.(1), по-долу, се начисляват допълнително и дължат, законосъобразните размери на  данък добавена стойност (ДДС), </w:t>
      </w:r>
      <w:r w:rsidRPr="007F7695">
        <w:rPr>
          <w:rFonts w:ascii="Times New Roman" w:hAnsi="Times New Roman"/>
          <w:color w:val="000000"/>
          <w:sz w:val="24"/>
          <w:szCs w:val="24"/>
        </w:rPr>
        <w:lastRenderedPageBreak/>
        <w:t>акциз и всякакви нормативно определени добавки върху цената на електрическата енергия, независимо от тяхната форма.</w:t>
      </w: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ЦЕНИ И НАЧИН НА ПЛАЩАНЕ</w:t>
      </w:r>
    </w:p>
    <w:p w:rsidR="00E91C94" w:rsidRPr="00E300B6" w:rsidRDefault="00E91C94"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34"/>
        <w:jc w:val="both"/>
        <w:rPr>
          <w:rFonts w:ascii="Times New Roman" w:hAnsi="Times New Roman"/>
          <w:color w:val="000000"/>
          <w:sz w:val="24"/>
          <w:szCs w:val="24"/>
          <w:lang w:val="en-US"/>
        </w:rPr>
      </w:pPr>
      <w:r w:rsidRPr="003231AC">
        <w:rPr>
          <w:rFonts w:ascii="Times New Roman" w:hAnsi="Times New Roman"/>
          <w:b/>
          <w:i/>
          <w:sz w:val="24"/>
          <w:szCs w:val="24"/>
        </w:rPr>
        <w:t>Чл.2</w:t>
      </w:r>
      <w:r w:rsidRPr="00AB1F0C">
        <w:rPr>
          <w:rFonts w:ascii="Times New Roman" w:hAnsi="Times New Roman"/>
          <w:sz w:val="24"/>
          <w:szCs w:val="24"/>
        </w:rPr>
        <w:t>.</w:t>
      </w:r>
      <w:r>
        <w:rPr>
          <w:rFonts w:ascii="Times New Roman" w:hAnsi="Times New Roman"/>
          <w:sz w:val="24"/>
          <w:szCs w:val="24"/>
        </w:rPr>
        <w:t xml:space="preserve"> </w:t>
      </w:r>
      <w:r w:rsidRPr="00AB1F0C">
        <w:rPr>
          <w:rFonts w:ascii="Times New Roman" w:hAnsi="Times New Roman"/>
          <w:sz w:val="24"/>
          <w:szCs w:val="24"/>
        </w:rPr>
        <w:t xml:space="preserve">(1) Цената, която ще бъде заплащана от възложителя на изпълнителя е …………………….лева </w:t>
      </w:r>
      <w:r>
        <w:rPr>
          <w:rFonts w:ascii="Times New Roman" w:hAnsi="Times New Roman"/>
          <w:sz w:val="24"/>
          <w:szCs w:val="24"/>
        </w:rPr>
        <w:t xml:space="preserve">без ДДС за 1 </w:t>
      </w:r>
      <w:r>
        <w:rPr>
          <w:rFonts w:ascii="Times New Roman" w:hAnsi="Times New Roman"/>
          <w:color w:val="000000"/>
          <w:sz w:val="24"/>
          <w:szCs w:val="24"/>
          <w:lang w:val="en-US"/>
        </w:rPr>
        <w:t>M</w:t>
      </w:r>
      <w:r w:rsidRPr="00AB0613">
        <w:rPr>
          <w:rFonts w:ascii="Times New Roman" w:hAnsi="Times New Roman"/>
          <w:color w:val="000000"/>
          <w:sz w:val="24"/>
          <w:szCs w:val="24"/>
          <w:lang w:val="en-US"/>
        </w:rPr>
        <w:t>Wh</w:t>
      </w:r>
      <w:r w:rsidRPr="00AB0613">
        <w:rPr>
          <w:rFonts w:ascii="Times New Roman" w:hAnsi="Times New Roman"/>
          <w:color w:val="000000"/>
          <w:sz w:val="24"/>
          <w:szCs w:val="24"/>
        </w:rPr>
        <w:t xml:space="preserve"> нетна активна електрическа енергия за ниско напрежение</w:t>
      </w:r>
      <w:r>
        <w:rPr>
          <w:rFonts w:ascii="Times New Roman" w:hAnsi="Times New Roman"/>
          <w:color w:val="000000"/>
          <w:sz w:val="24"/>
          <w:szCs w:val="24"/>
        </w:rPr>
        <w:t xml:space="preserve">, </w:t>
      </w:r>
      <w:r w:rsidRPr="000714E0">
        <w:rPr>
          <w:rFonts w:ascii="Times New Roman" w:hAnsi="Times New Roman"/>
          <w:color w:val="000000"/>
          <w:sz w:val="24"/>
          <w:szCs w:val="24"/>
        </w:rPr>
        <w:t>без задължения към обществото и акциз.</w:t>
      </w:r>
      <w:r>
        <w:rPr>
          <w:rFonts w:ascii="Times New Roman" w:hAnsi="Times New Roman"/>
          <w:color w:val="000000"/>
          <w:sz w:val="24"/>
          <w:szCs w:val="24"/>
        </w:rPr>
        <w:t xml:space="preserve"> В цената се включени всички разходи, свързани с изпълнението на поръчката.</w:t>
      </w:r>
    </w:p>
    <w:p w:rsidR="003231AC" w:rsidRDefault="003231AC" w:rsidP="003231AC">
      <w:pPr>
        <w:spacing w:after="0" w:line="240" w:lineRule="auto"/>
        <w:ind w:firstLine="1134"/>
        <w:jc w:val="both"/>
        <w:rPr>
          <w:rFonts w:ascii="Times New Roman" w:hAnsi="Times New Roman"/>
          <w:color w:val="000000"/>
          <w:sz w:val="24"/>
          <w:szCs w:val="24"/>
        </w:rPr>
      </w:pPr>
      <w:r>
        <w:rPr>
          <w:rFonts w:ascii="Times New Roman" w:hAnsi="Times New Roman"/>
          <w:color w:val="000000"/>
          <w:sz w:val="24"/>
          <w:szCs w:val="24"/>
        </w:rPr>
        <w:t>(2) В случаите на небаланси на електрическата енергия, същите са за сметка на изпълнителя.</w:t>
      </w:r>
    </w:p>
    <w:p w:rsidR="003231AC" w:rsidRDefault="003231AC" w:rsidP="003231AC">
      <w:pPr>
        <w:spacing w:after="0" w:line="240" w:lineRule="auto"/>
        <w:ind w:firstLine="1134"/>
        <w:jc w:val="both"/>
        <w:rPr>
          <w:rFonts w:ascii="Times New Roman" w:hAnsi="Times New Roman"/>
          <w:color w:val="000000"/>
          <w:sz w:val="24"/>
          <w:szCs w:val="24"/>
        </w:rPr>
      </w:pPr>
      <w:r>
        <w:rPr>
          <w:rFonts w:ascii="Times New Roman" w:hAnsi="Times New Roman"/>
          <w:color w:val="000000"/>
          <w:sz w:val="24"/>
          <w:szCs w:val="24"/>
        </w:rPr>
        <w:t>(3) Цената не подлежи на промяна за целия срок на договора.</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(4</w:t>
      </w:r>
      <w:r w:rsidRPr="00AB1F0C">
        <w:rPr>
          <w:rFonts w:ascii="Times New Roman" w:hAnsi="Times New Roman"/>
          <w:sz w:val="24"/>
          <w:szCs w:val="24"/>
        </w:rPr>
        <w:t xml:space="preserve">) </w:t>
      </w:r>
      <w:r w:rsidRPr="00EF27BF">
        <w:rPr>
          <w:rFonts w:ascii="Times New Roman" w:hAnsi="Times New Roman"/>
          <w:sz w:val="24"/>
          <w:szCs w:val="24"/>
        </w:rPr>
        <w:t xml:space="preserve">Плащането се извършва с платежно нареждане по банковата сметка на Изпълнителя, отложено в срок </w:t>
      </w:r>
      <w:r w:rsidRPr="00201760">
        <w:rPr>
          <w:rFonts w:ascii="Times New Roman" w:hAnsi="Times New Roman"/>
          <w:sz w:val="24"/>
          <w:szCs w:val="24"/>
        </w:rPr>
        <w:t>от</w:t>
      </w:r>
      <w:r w:rsidRPr="00201760">
        <w:rPr>
          <w:rFonts w:ascii="Times New Roman" w:hAnsi="Times New Roman"/>
          <w:b/>
          <w:sz w:val="24"/>
          <w:szCs w:val="24"/>
        </w:rPr>
        <w:t xml:space="preserve"> </w:t>
      </w:r>
      <w:r>
        <w:rPr>
          <w:rFonts w:ascii="Times New Roman" w:hAnsi="Times New Roman"/>
          <w:sz w:val="24"/>
          <w:szCs w:val="24"/>
        </w:rPr>
        <w:t>30 (три</w:t>
      </w:r>
      <w:r w:rsidRPr="00201760">
        <w:rPr>
          <w:rFonts w:ascii="Times New Roman" w:hAnsi="Times New Roman"/>
          <w:sz w:val="24"/>
          <w:szCs w:val="24"/>
        </w:rPr>
        <w:t>десет) календарни дни от датата на издаването на фактура</w:t>
      </w:r>
      <w:r>
        <w:rPr>
          <w:rFonts w:ascii="Times New Roman" w:hAnsi="Times New Roman"/>
          <w:sz w:val="24"/>
          <w:szCs w:val="24"/>
        </w:rPr>
        <w:t xml:space="preserve"> - оригинал</w:t>
      </w:r>
      <w:r w:rsidRPr="00201760">
        <w:rPr>
          <w:rFonts w:ascii="Times New Roman" w:hAnsi="Times New Roman"/>
          <w:sz w:val="24"/>
          <w:szCs w:val="24"/>
        </w:rPr>
        <w:t xml:space="preserve"> от изпълнителя</w:t>
      </w:r>
      <w:r>
        <w:rPr>
          <w:rFonts w:ascii="Times New Roman" w:hAnsi="Times New Roman"/>
          <w:sz w:val="24"/>
          <w:szCs w:val="24"/>
        </w:rPr>
        <w:t>. Фактурата включва потребената енергия за един календарен месец.</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СРОК НА ДОГОВОРА</w:t>
      </w:r>
    </w:p>
    <w:p w:rsidR="003231AC" w:rsidRPr="00E300B6" w:rsidRDefault="003231AC" w:rsidP="003231AC">
      <w:pPr>
        <w:spacing w:after="0" w:line="240" w:lineRule="auto"/>
        <w:ind w:firstLine="1134"/>
        <w:jc w:val="center"/>
        <w:rPr>
          <w:rFonts w:ascii="Times New Roman" w:hAnsi="Times New Roman"/>
          <w:b/>
          <w:sz w:val="24"/>
          <w:szCs w:val="24"/>
        </w:rPr>
      </w:pP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Чл.3</w:t>
      </w:r>
      <w:r w:rsidRPr="00BB3C83">
        <w:rPr>
          <w:rFonts w:ascii="Times New Roman" w:hAnsi="Times New Roman"/>
          <w:sz w:val="24"/>
          <w:szCs w:val="24"/>
        </w:rPr>
        <w:t xml:space="preserve">. Срокът на настоящия договор е 12 (дванадесет) месеца от началото на доставка на електрическа енергия. </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Изпълнителят започва да доставя електрическа енергия, считано от първо число на месеца, следващ потвърждението от мрежовия оператор за смяна на координатора на балансираща група на Възложителя. Доставката на електрическа енергия продължава до сключването на договор с друг изпълнител след провеждане на обществена поръчка със същия предмет и смяната на координатора на балансиращата група.</w:t>
      </w:r>
    </w:p>
    <w:p w:rsidR="003231AC" w:rsidRPr="00BB3C83"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ПРАВА И ЗАДЪЛЖЕНИЯ НА ВЪЗЛОЖИТЕЛЯ</w:t>
      </w:r>
    </w:p>
    <w:p w:rsidR="003231AC" w:rsidRPr="00E300B6" w:rsidRDefault="003231AC" w:rsidP="003231AC">
      <w:pPr>
        <w:spacing w:after="0" w:line="240" w:lineRule="auto"/>
        <w:ind w:firstLine="1134"/>
        <w:jc w:val="center"/>
        <w:rPr>
          <w:rFonts w:ascii="Times New Roman" w:hAnsi="Times New Roman"/>
          <w:b/>
          <w:sz w:val="24"/>
          <w:szCs w:val="24"/>
        </w:rPr>
      </w:pP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w:t>
      </w:r>
      <w:r>
        <w:rPr>
          <w:rFonts w:ascii="Times New Roman" w:hAnsi="Times New Roman"/>
          <w:b/>
          <w:i/>
          <w:sz w:val="24"/>
          <w:szCs w:val="24"/>
        </w:rPr>
        <w:t>4</w:t>
      </w:r>
      <w:r w:rsidRPr="003231AC">
        <w:rPr>
          <w:rFonts w:ascii="Times New Roman" w:hAnsi="Times New Roman"/>
          <w:b/>
          <w:i/>
          <w:sz w:val="24"/>
          <w:szCs w:val="24"/>
        </w:rPr>
        <w:t>.</w:t>
      </w:r>
      <w:r>
        <w:rPr>
          <w:rFonts w:ascii="Times New Roman" w:hAnsi="Times New Roman"/>
          <w:sz w:val="24"/>
          <w:szCs w:val="24"/>
        </w:rPr>
        <w:t xml:space="preserve"> </w:t>
      </w:r>
      <w:r w:rsidRPr="00BB3C83">
        <w:rPr>
          <w:rFonts w:ascii="Times New Roman" w:hAnsi="Times New Roman"/>
          <w:sz w:val="24"/>
          <w:szCs w:val="24"/>
        </w:rPr>
        <w:t>Възложителят е длъжен да окаже необходимото съдействие на изпълнителя за осъществяване на задълженията му по договора.</w:t>
      </w:r>
    </w:p>
    <w:p w:rsidR="003231AC" w:rsidRPr="00BB3C83"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w:t>
      </w:r>
      <w:r>
        <w:rPr>
          <w:rFonts w:ascii="Times New Roman" w:hAnsi="Times New Roman"/>
          <w:b/>
          <w:i/>
          <w:sz w:val="24"/>
          <w:szCs w:val="24"/>
        </w:rPr>
        <w:t>5</w:t>
      </w:r>
      <w:r w:rsidRPr="003231AC">
        <w:rPr>
          <w:rFonts w:ascii="Times New Roman" w:hAnsi="Times New Roman"/>
          <w:b/>
          <w:i/>
          <w:sz w:val="24"/>
          <w:szCs w:val="24"/>
        </w:rPr>
        <w:t>.</w:t>
      </w:r>
      <w:r>
        <w:rPr>
          <w:rFonts w:ascii="Times New Roman" w:hAnsi="Times New Roman"/>
          <w:sz w:val="24"/>
          <w:szCs w:val="24"/>
        </w:rPr>
        <w:t xml:space="preserve"> </w:t>
      </w:r>
      <w:r w:rsidRPr="00BB3C83">
        <w:rPr>
          <w:rFonts w:ascii="Times New Roman" w:hAnsi="Times New Roman"/>
          <w:sz w:val="24"/>
          <w:szCs w:val="24"/>
        </w:rPr>
        <w:t>Възложителят се задължава да купува и приема договорените количества електрическа енергия в мястото на доставка, съгласно уговореното в настоящия договор;</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Чл.6.</w:t>
      </w:r>
      <w:r>
        <w:rPr>
          <w:rFonts w:ascii="Times New Roman" w:hAnsi="Times New Roman"/>
          <w:sz w:val="24"/>
          <w:szCs w:val="24"/>
        </w:rPr>
        <w:t xml:space="preserve"> </w:t>
      </w:r>
      <w:r w:rsidRPr="00AB1F0C">
        <w:rPr>
          <w:rFonts w:ascii="Times New Roman" w:hAnsi="Times New Roman"/>
          <w:sz w:val="24"/>
          <w:szCs w:val="24"/>
        </w:rPr>
        <w:t>Възложителят е длъжен да заплати уговорената цена в размера, по начина и в срока, определени в настоящия договор.</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Чл.7.</w:t>
      </w:r>
      <w:r>
        <w:rPr>
          <w:rFonts w:ascii="Times New Roman" w:hAnsi="Times New Roman"/>
          <w:sz w:val="24"/>
          <w:szCs w:val="24"/>
        </w:rPr>
        <w:t xml:space="preserve"> Възложителят е длъжен да спазва разпоредбите на ЗЕ и наредбите към него, ПТЕЕ така, че да не бъде отстранен от пазара на балансирана енергия.</w:t>
      </w:r>
    </w:p>
    <w:p w:rsidR="003231AC" w:rsidRPr="00447AA7"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 xml:space="preserve">Чл.8. </w:t>
      </w:r>
      <w:r w:rsidRPr="00447AA7">
        <w:rPr>
          <w:rFonts w:ascii="Times New Roman" w:hAnsi="Times New Roman"/>
          <w:sz w:val="24"/>
          <w:szCs w:val="24"/>
        </w:rPr>
        <w:t>Възложителят може да прекрати договора, ако в резултат на обстоятелства, възникнали след сключването му, не е в състояние да изпълни своите задължения.</w:t>
      </w:r>
      <w:r w:rsidRPr="00447AA7">
        <w:rPr>
          <w:color w:val="000000"/>
        </w:rPr>
        <w:t xml:space="preserve"> </w:t>
      </w:r>
    </w:p>
    <w:p w:rsidR="003231AC" w:rsidRDefault="003231AC" w:rsidP="003231AC">
      <w:pPr>
        <w:spacing w:after="0" w:line="240" w:lineRule="auto"/>
        <w:ind w:firstLine="1134"/>
        <w:jc w:val="both"/>
        <w:rPr>
          <w:rFonts w:ascii="Times New Roman" w:hAnsi="Times New Roman"/>
          <w:sz w:val="24"/>
          <w:szCs w:val="24"/>
        </w:rPr>
      </w:pPr>
      <w:r w:rsidRPr="003231AC">
        <w:rPr>
          <w:rFonts w:ascii="Times New Roman" w:hAnsi="Times New Roman"/>
          <w:b/>
          <w:i/>
          <w:sz w:val="24"/>
          <w:szCs w:val="24"/>
        </w:rPr>
        <w:t>Чл.9.</w:t>
      </w:r>
      <w:r>
        <w:rPr>
          <w:rFonts w:ascii="Times New Roman" w:hAnsi="Times New Roman"/>
          <w:sz w:val="24"/>
          <w:szCs w:val="24"/>
        </w:rPr>
        <w:t xml:space="preserve"> (1) </w:t>
      </w:r>
      <w:r w:rsidRPr="00447AA7">
        <w:rPr>
          <w:rFonts w:ascii="Times New Roman" w:hAnsi="Times New Roman"/>
          <w:sz w:val="24"/>
          <w:szCs w:val="24"/>
        </w:rPr>
        <w:t>По разпореждане на ОЕМ съгласно ПТЕЕ Възложителят ще увеличава, намалява и/или прекъсва изпълнението на задължението си за получаване на електрическа енергия или ще извършва всяко друго действие, разпоредено от ОЕМ, при условие, че такова увеличаване, намаляване, прекъсване и съкращаване, по преценката на ОЕМ се налага от ограничения в електроенергийната система.</w:t>
      </w:r>
    </w:p>
    <w:p w:rsidR="003231AC" w:rsidRPr="00447AA7" w:rsidRDefault="003231AC" w:rsidP="003231AC">
      <w:pPr>
        <w:numPr>
          <w:ilvl w:val="0"/>
          <w:numId w:val="3"/>
        </w:numPr>
        <w:spacing w:after="0" w:line="240" w:lineRule="auto"/>
        <w:ind w:left="0" w:firstLine="1134"/>
        <w:jc w:val="both"/>
        <w:rPr>
          <w:rFonts w:ascii="Times New Roman" w:hAnsi="Times New Roman"/>
          <w:sz w:val="24"/>
          <w:szCs w:val="24"/>
        </w:rPr>
      </w:pPr>
      <w:r>
        <w:rPr>
          <w:rFonts w:ascii="Times New Roman" w:hAnsi="Times New Roman"/>
          <w:sz w:val="24"/>
          <w:szCs w:val="24"/>
        </w:rPr>
        <w:t xml:space="preserve"> </w:t>
      </w:r>
      <w:r w:rsidRPr="00447AA7">
        <w:rPr>
          <w:rFonts w:ascii="Times New Roman" w:hAnsi="Times New Roman"/>
          <w:sz w:val="24"/>
          <w:szCs w:val="24"/>
        </w:rPr>
        <w:t>Отношенията на страните при ситуации по предходната алинея се уреждат съгласно ПТЕЕ.</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ПРАВА И ЗАДЪЛЖЕНИЯ НА ИЗПЪЛНИТЕЛЯ</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Чл.10.</w:t>
      </w:r>
      <w:r>
        <w:rPr>
          <w:rFonts w:ascii="Times New Roman" w:hAnsi="Times New Roman"/>
          <w:sz w:val="24"/>
          <w:szCs w:val="24"/>
        </w:rPr>
        <w:t xml:space="preserve"> </w:t>
      </w:r>
      <w:r w:rsidRPr="00AB1F0C">
        <w:rPr>
          <w:rFonts w:ascii="Times New Roman" w:hAnsi="Times New Roman"/>
          <w:sz w:val="24"/>
          <w:szCs w:val="24"/>
        </w:rPr>
        <w:t>(1) Изпълнителят е длъжен за целия срок на договора да притежава и подд</w:t>
      </w:r>
      <w:r>
        <w:rPr>
          <w:rFonts w:ascii="Times New Roman" w:hAnsi="Times New Roman"/>
          <w:sz w:val="24"/>
          <w:szCs w:val="24"/>
        </w:rPr>
        <w:t>ържа валидността на лицензията си за търговия с електрическа енергия и за координатор на стандартна балансираща група.</w:t>
      </w:r>
    </w:p>
    <w:p w:rsidR="003231AC" w:rsidRPr="00AB1F0C" w:rsidRDefault="003231AC" w:rsidP="003231AC">
      <w:pPr>
        <w:tabs>
          <w:tab w:val="left" w:pos="0"/>
        </w:tabs>
        <w:spacing w:after="0" w:line="240" w:lineRule="auto"/>
        <w:ind w:firstLine="1134"/>
        <w:jc w:val="both"/>
        <w:rPr>
          <w:rFonts w:ascii="Times New Roman" w:hAnsi="Times New Roman"/>
          <w:sz w:val="24"/>
          <w:szCs w:val="24"/>
        </w:rPr>
      </w:pPr>
      <w:r>
        <w:rPr>
          <w:rFonts w:ascii="Times New Roman" w:hAnsi="Times New Roman"/>
          <w:sz w:val="24"/>
          <w:szCs w:val="24"/>
        </w:rPr>
        <w:lastRenderedPageBreak/>
        <w:t>(2) Изпълнителят е длъжен да включи възложителят в стандартна балансираща група с координатор изпълнителя, като за това възложителят не дължи заплащане и такса за участие.</w:t>
      </w:r>
    </w:p>
    <w:p w:rsidR="003231AC" w:rsidRDefault="003231AC" w:rsidP="003231AC">
      <w:pPr>
        <w:tabs>
          <w:tab w:val="left" w:pos="0"/>
        </w:tabs>
        <w:spacing w:after="0" w:line="240" w:lineRule="auto"/>
        <w:ind w:firstLine="1134"/>
        <w:jc w:val="both"/>
        <w:rPr>
          <w:rFonts w:ascii="Times New Roman" w:hAnsi="Times New Roman"/>
          <w:sz w:val="24"/>
          <w:szCs w:val="24"/>
        </w:rPr>
      </w:pPr>
      <w:r>
        <w:rPr>
          <w:rFonts w:ascii="Times New Roman" w:hAnsi="Times New Roman"/>
          <w:sz w:val="24"/>
          <w:szCs w:val="24"/>
        </w:rPr>
        <w:t>(3</w:t>
      </w:r>
      <w:r w:rsidRPr="00AB1F0C">
        <w:rPr>
          <w:rFonts w:ascii="Times New Roman" w:hAnsi="Times New Roman"/>
          <w:sz w:val="24"/>
          <w:szCs w:val="24"/>
        </w:rPr>
        <w:t>) Изпълнителят е длъжен незабавно да уведоми възложителя при промяната на обстоятелството, посочено в алинея 1.</w:t>
      </w: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Чл.11.</w:t>
      </w:r>
      <w:r>
        <w:rPr>
          <w:rFonts w:ascii="Times New Roman" w:hAnsi="Times New Roman"/>
          <w:sz w:val="24"/>
          <w:szCs w:val="24"/>
        </w:rPr>
        <w:t xml:space="preserve"> Изпълнителят е длъжен да издава оригинални фактури за полученото от възложителя количество електрическа енергия.</w:t>
      </w:r>
    </w:p>
    <w:p w:rsidR="003231AC" w:rsidRDefault="003231AC" w:rsidP="003231AC">
      <w:pPr>
        <w:tabs>
          <w:tab w:val="left" w:pos="0"/>
        </w:tabs>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Чл.12.</w:t>
      </w:r>
      <w:r w:rsidRPr="00BB3249">
        <w:rPr>
          <w:rFonts w:ascii="Times New Roman" w:hAnsi="Times New Roman"/>
          <w:sz w:val="24"/>
          <w:szCs w:val="24"/>
        </w:rPr>
        <w:t xml:space="preserve"> </w:t>
      </w:r>
      <w:r w:rsidRPr="0085660E">
        <w:rPr>
          <w:rFonts w:ascii="Times New Roman" w:hAnsi="Times New Roman"/>
          <w:sz w:val="24"/>
          <w:szCs w:val="24"/>
        </w:rPr>
        <w:t>Изпълнителят е длъжен да продава на възложителя договорените количества на мястото на доставката, съгласно ПТЕЕ, както и да извършва всички необходими действия, съгласно ПТЕЕ така, че да осигури изпълнението на настоящия договор.</w:t>
      </w:r>
    </w:p>
    <w:p w:rsidR="003231AC" w:rsidRDefault="003231AC" w:rsidP="003231AC">
      <w:pPr>
        <w:tabs>
          <w:tab w:val="left" w:pos="0"/>
        </w:tabs>
        <w:spacing w:after="0" w:line="240" w:lineRule="auto"/>
        <w:ind w:firstLine="1134"/>
        <w:jc w:val="both"/>
        <w:rPr>
          <w:rFonts w:ascii="Times New Roman" w:hAnsi="Times New Roman"/>
          <w:bCs/>
          <w:color w:val="000000"/>
          <w:spacing w:val="1"/>
          <w:sz w:val="24"/>
          <w:szCs w:val="24"/>
        </w:rPr>
      </w:pPr>
      <w:r w:rsidRPr="00AA4D4F">
        <w:rPr>
          <w:rFonts w:ascii="Times New Roman" w:hAnsi="Times New Roman"/>
          <w:b/>
          <w:i/>
          <w:sz w:val="24"/>
          <w:szCs w:val="24"/>
        </w:rPr>
        <w:t>Чл.13.</w:t>
      </w:r>
      <w:r w:rsidRPr="00AB1F0C">
        <w:rPr>
          <w:rFonts w:ascii="Times New Roman" w:hAnsi="Times New Roman"/>
          <w:sz w:val="24"/>
          <w:szCs w:val="24"/>
        </w:rPr>
        <w:t xml:space="preserve"> Изпълнителят е длъжен да </w:t>
      </w:r>
      <w:r>
        <w:rPr>
          <w:rFonts w:ascii="Times New Roman" w:hAnsi="Times New Roman"/>
          <w:bCs/>
          <w:color w:val="000000"/>
          <w:spacing w:val="1"/>
          <w:sz w:val="24"/>
          <w:szCs w:val="24"/>
        </w:rPr>
        <w:t>предоставя на възложителя информация, данни и документи, свързани с изпълнението на поръчката</w:t>
      </w:r>
      <w:r w:rsidRPr="00AB1F0C">
        <w:rPr>
          <w:rFonts w:ascii="Times New Roman" w:hAnsi="Times New Roman"/>
          <w:bCs/>
          <w:color w:val="000000"/>
          <w:spacing w:val="1"/>
          <w:sz w:val="24"/>
          <w:szCs w:val="24"/>
        </w:rPr>
        <w:t>.</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p>
    <w:p w:rsidR="003231AC" w:rsidRDefault="003231AC" w:rsidP="003231AC">
      <w:pPr>
        <w:spacing w:after="0" w:line="240" w:lineRule="auto"/>
        <w:ind w:firstLine="1155"/>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ПРЕХВЪРЛЯНЕ НА СОБСТВЕНОСТТА И РИСКА</w:t>
      </w:r>
    </w:p>
    <w:p w:rsidR="003231AC" w:rsidRPr="00E300B6" w:rsidRDefault="003231AC" w:rsidP="003231AC">
      <w:pPr>
        <w:spacing w:after="0" w:line="240" w:lineRule="auto"/>
        <w:ind w:firstLine="1155"/>
        <w:jc w:val="center"/>
        <w:textAlignment w:val="center"/>
        <w:rPr>
          <w:rFonts w:ascii="Times New Roman" w:hAnsi="Times New Roman"/>
          <w:b/>
          <w:bCs/>
          <w:color w:val="000000"/>
          <w:spacing w:val="1"/>
          <w:sz w:val="24"/>
          <w:szCs w:val="24"/>
        </w:rPr>
      </w:pP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Чл.14.</w:t>
      </w:r>
      <w:r>
        <w:rPr>
          <w:rFonts w:ascii="Times New Roman" w:hAnsi="Times New Roman"/>
          <w:bCs/>
          <w:color w:val="000000"/>
          <w:spacing w:val="1"/>
          <w:sz w:val="24"/>
          <w:szCs w:val="24"/>
        </w:rPr>
        <w:t xml:space="preserve"> Прехвърлянето на правото на собственост върху доставените количества електрическа енергия се осъществява в момента на постъпването на тези количества в мястото на доставка.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Чл.15</w:t>
      </w:r>
      <w:r>
        <w:rPr>
          <w:rFonts w:ascii="Times New Roman" w:hAnsi="Times New Roman"/>
          <w:bCs/>
          <w:color w:val="000000"/>
          <w:spacing w:val="1"/>
          <w:sz w:val="24"/>
          <w:szCs w:val="24"/>
        </w:rPr>
        <w:t>. (1) Изпълнителят поема всички разходи, свързани с доставянето на електрическата енергия и носи риска от недоставянето на договорените количества в мястото на доставката.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Pr>
          <w:rFonts w:ascii="Times New Roman" w:hAnsi="Times New Roman"/>
          <w:bCs/>
          <w:color w:val="000000"/>
          <w:spacing w:val="1"/>
          <w:sz w:val="24"/>
          <w:szCs w:val="24"/>
        </w:rPr>
        <w:t>(2) Възложителят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постъпването им в мястото на доставката.</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p>
    <w:p w:rsidR="003231AC" w:rsidRDefault="003231AC" w:rsidP="003231AC">
      <w:pPr>
        <w:spacing w:after="0" w:line="240" w:lineRule="auto"/>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ИЗМЕРВАНЕ НА ДОСТАВЕНАТА И ПОЛУЧЕНА ЕЛЕКТРИЧЕСКА ЕНЕРГИЯ</w:t>
      </w:r>
    </w:p>
    <w:p w:rsidR="003231AC" w:rsidRPr="00E300B6" w:rsidRDefault="003231AC" w:rsidP="003231AC">
      <w:pPr>
        <w:spacing w:after="0" w:line="240" w:lineRule="auto"/>
        <w:jc w:val="center"/>
        <w:textAlignment w:val="center"/>
        <w:rPr>
          <w:rFonts w:ascii="Times New Roman" w:hAnsi="Times New Roman"/>
          <w:b/>
          <w:bCs/>
          <w:color w:val="000000"/>
          <w:spacing w:val="1"/>
          <w:sz w:val="24"/>
          <w:szCs w:val="24"/>
        </w:rPr>
      </w:pP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Чл.16.</w:t>
      </w:r>
      <w:r>
        <w:rPr>
          <w:rFonts w:ascii="Times New Roman" w:hAnsi="Times New Roman"/>
          <w:bCs/>
          <w:color w:val="000000"/>
          <w:spacing w:val="1"/>
          <w:sz w:val="24"/>
          <w:szCs w:val="24"/>
        </w:rPr>
        <w:t xml:space="preserve"> Измерването на доставеното количество електрическа енергия в мястото на доставката следва да бъде в съответствие с изискванията на действащите правила за измерване на количеството електрическа енергия.</w:t>
      </w:r>
    </w:p>
    <w:p w:rsidR="003231AC" w:rsidRDefault="003231AC" w:rsidP="003231AC">
      <w:pPr>
        <w:spacing w:after="0" w:line="240" w:lineRule="auto"/>
        <w:ind w:firstLine="1155"/>
        <w:jc w:val="both"/>
        <w:textAlignment w:val="center"/>
        <w:rPr>
          <w:rFonts w:ascii="Times New Roman" w:hAnsi="Times New Roman"/>
          <w:bCs/>
          <w:color w:val="000000"/>
          <w:spacing w:val="1"/>
          <w:sz w:val="24"/>
          <w:szCs w:val="24"/>
        </w:rPr>
      </w:pPr>
      <w:r w:rsidRPr="00AA4D4F">
        <w:rPr>
          <w:rFonts w:ascii="Times New Roman" w:hAnsi="Times New Roman"/>
          <w:b/>
          <w:bCs/>
          <w:i/>
          <w:color w:val="000000"/>
          <w:spacing w:val="1"/>
          <w:sz w:val="24"/>
          <w:szCs w:val="24"/>
        </w:rPr>
        <w:t>Чл.17.</w:t>
      </w:r>
      <w:r>
        <w:rPr>
          <w:rFonts w:ascii="Times New Roman" w:hAnsi="Times New Roman"/>
          <w:bCs/>
          <w:color w:val="000000"/>
          <w:spacing w:val="1"/>
          <w:sz w:val="24"/>
          <w:szCs w:val="24"/>
        </w:rPr>
        <w:t xml:space="preserve"> Средствата за търговско измерване да отговарят на съответните нормативно- технически документи по отношение на технически и метрологични изисквания и характеристики, описание и точност.</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ПЛАНИРАНЕ НА КОЛИЧЕСТВАТА</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Default="003231AC" w:rsidP="003231AC">
      <w:pPr>
        <w:spacing w:after="0" w:line="240" w:lineRule="auto"/>
        <w:ind w:firstLine="1100"/>
        <w:jc w:val="both"/>
        <w:rPr>
          <w:rFonts w:ascii="Times New Roman" w:hAnsi="Times New Roman"/>
          <w:sz w:val="24"/>
          <w:szCs w:val="24"/>
        </w:rPr>
      </w:pPr>
      <w:r w:rsidRPr="00AA4D4F">
        <w:rPr>
          <w:rFonts w:ascii="Times New Roman" w:hAnsi="Times New Roman"/>
          <w:b/>
          <w:i/>
          <w:sz w:val="24"/>
          <w:szCs w:val="24"/>
        </w:rPr>
        <w:t>Чл.18.</w:t>
      </w:r>
      <w:r>
        <w:rPr>
          <w:rFonts w:ascii="Times New Roman" w:hAnsi="Times New Roman"/>
          <w:sz w:val="24"/>
          <w:szCs w:val="24"/>
        </w:rPr>
        <w:t xml:space="preserve"> (1) Изпълнителят ще изготвя почасов дневен график за доставки на електрическа енергия на възложителя. Този дневен график ще бъде общ вид на очаквания часови енергиен товар. Дневният график обхваща 24 часа, започвайки от 00:00 ч. до 24:00 ч. за съответния ден.</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(2) Почасовите дневни графици за доставка се изготвят до размера и съобразно прогнозните помесечни количества енергия. Изготвянето и планирането на дневните графици се извършва от изпълнителя.</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(3) Изпълнителят изпраща почасовите дневни графици за доставка на ЕСО, в съответствие с разпоредбите на ПТЕЕ.</w:t>
      </w:r>
    </w:p>
    <w:p w:rsidR="003231AC" w:rsidRDefault="003231AC" w:rsidP="003231AC">
      <w:pPr>
        <w:spacing w:after="0" w:line="240" w:lineRule="auto"/>
        <w:ind w:firstLine="1100"/>
        <w:jc w:val="both"/>
        <w:rPr>
          <w:rFonts w:ascii="Times New Roman" w:hAnsi="Times New Roman"/>
          <w:sz w:val="24"/>
          <w:szCs w:val="24"/>
        </w:rPr>
      </w:pPr>
      <w:r>
        <w:rPr>
          <w:rFonts w:ascii="Times New Roman" w:hAnsi="Times New Roman"/>
          <w:sz w:val="24"/>
          <w:szCs w:val="24"/>
        </w:rPr>
        <w:t>(4) Възложителят упълномощава изпълнителя да потвърждава графиците за доставка пред ЕСО.</w:t>
      </w:r>
    </w:p>
    <w:p w:rsidR="003231AC" w:rsidRDefault="003231AC" w:rsidP="003231AC">
      <w:pPr>
        <w:spacing w:after="0" w:line="240" w:lineRule="auto"/>
        <w:ind w:firstLine="1100"/>
        <w:jc w:val="both"/>
        <w:rPr>
          <w:rFonts w:ascii="Times New Roman" w:hAnsi="Times New Roman"/>
          <w:sz w:val="24"/>
          <w:szCs w:val="24"/>
        </w:rPr>
      </w:pPr>
      <w:r w:rsidRPr="00AA4D4F">
        <w:rPr>
          <w:rFonts w:ascii="Times New Roman" w:hAnsi="Times New Roman"/>
          <w:b/>
          <w:i/>
          <w:sz w:val="24"/>
          <w:szCs w:val="24"/>
        </w:rPr>
        <w:t>Чл.19.</w:t>
      </w:r>
      <w:r>
        <w:rPr>
          <w:rFonts w:ascii="Times New Roman" w:hAnsi="Times New Roman"/>
          <w:sz w:val="24"/>
          <w:szCs w:val="24"/>
        </w:rPr>
        <w:t xml:space="preserve"> При провеждане на планирани ремонти и/или други дейности, които ще доведат до изменение на средночасовите товари или биха повлияли върху договореното изпълнение, възложителят е длъжен да уведоми изпълнителя за това с писмено предизвестие не по-малко от 10 (десет) дни преди провеждането им. В предизвестието трябва да са посочени точните периоди и очакваното изменение.</w:t>
      </w:r>
    </w:p>
    <w:p w:rsidR="003231A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55"/>
        <w:jc w:val="center"/>
        <w:textAlignment w:val="center"/>
        <w:rPr>
          <w:rFonts w:ascii="Times New Roman" w:hAnsi="Times New Roman"/>
          <w:b/>
          <w:bCs/>
          <w:color w:val="000000"/>
          <w:spacing w:val="1"/>
          <w:sz w:val="24"/>
          <w:szCs w:val="24"/>
        </w:rPr>
      </w:pPr>
      <w:r w:rsidRPr="00E300B6">
        <w:rPr>
          <w:rFonts w:ascii="Times New Roman" w:hAnsi="Times New Roman"/>
          <w:b/>
          <w:bCs/>
          <w:color w:val="000000"/>
          <w:spacing w:val="1"/>
          <w:sz w:val="24"/>
          <w:szCs w:val="24"/>
        </w:rPr>
        <w:t>ГАРАНЦИЯ ЗА ИЗПЪЛНЕНИЕ</w:t>
      </w:r>
    </w:p>
    <w:p w:rsidR="00AA4D4F" w:rsidRPr="00E300B6" w:rsidRDefault="00AA4D4F" w:rsidP="003231AC">
      <w:pPr>
        <w:spacing w:after="0" w:line="240" w:lineRule="auto"/>
        <w:ind w:firstLine="1155"/>
        <w:jc w:val="center"/>
        <w:textAlignment w:val="center"/>
        <w:rPr>
          <w:rFonts w:ascii="Times New Roman" w:hAnsi="Times New Roman"/>
          <w:b/>
          <w:bCs/>
          <w:color w:val="000000"/>
          <w:spacing w:val="1"/>
          <w:sz w:val="24"/>
          <w:szCs w:val="24"/>
        </w:rPr>
      </w:pPr>
    </w:p>
    <w:p w:rsidR="003231AC" w:rsidRDefault="003231AC" w:rsidP="003231AC">
      <w:pPr>
        <w:shd w:val="clear" w:color="auto" w:fill="FFFFFF"/>
        <w:ind w:left="284" w:right="139" w:firstLine="567"/>
        <w:jc w:val="both"/>
        <w:rPr>
          <w:rFonts w:ascii="Times New Roman" w:hAnsi="Times New Roman"/>
          <w:b/>
          <w:i/>
          <w:sz w:val="24"/>
          <w:szCs w:val="24"/>
        </w:rPr>
      </w:pPr>
      <w:r w:rsidRPr="00AA4D4F">
        <w:rPr>
          <w:rFonts w:ascii="Times New Roman" w:hAnsi="Times New Roman"/>
          <w:b/>
          <w:bCs/>
          <w:i/>
          <w:color w:val="000000"/>
          <w:spacing w:val="1"/>
          <w:sz w:val="24"/>
          <w:szCs w:val="24"/>
        </w:rPr>
        <w:t>Чл.20.</w:t>
      </w:r>
      <w:r w:rsidRPr="00AB1F0C">
        <w:rPr>
          <w:rFonts w:ascii="Times New Roman" w:hAnsi="Times New Roman"/>
          <w:bCs/>
          <w:color w:val="000000"/>
          <w:spacing w:val="1"/>
          <w:sz w:val="24"/>
          <w:szCs w:val="24"/>
        </w:rPr>
        <w:t xml:space="preserve"> </w:t>
      </w:r>
      <w:r>
        <w:rPr>
          <w:rFonts w:ascii="Times New Roman" w:hAnsi="Times New Roman"/>
          <w:bCs/>
          <w:color w:val="000000"/>
          <w:spacing w:val="1"/>
          <w:sz w:val="24"/>
          <w:szCs w:val="24"/>
          <w:lang w:val="en-US"/>
        </w:rPr>
        <w:t xml:space="preserve">(1) </w:t>
      </w:r>
      <w:r w:rsidRPr="00AB1F0C">
        <w:rPr>
          <w:rFonts w:ascii="Times New Roman" w:hAnsi="Times New Roman"/>
          <w:color w:val="000000"/>
          <w:spacing w:val="2"/>
          <w:sz w:val="24"/>
          <w:szCs w:val="24"/>
        </w:rPr>
        <w:t xml:space="preserve">Изпълнителят е длъжен при подписването на настоящия договор да представи на възложителя гаранция за добро изпълнение в размер на …………… лева </w:t>
      </w:r>
      <w:r w:rsidRPr="00033494">
        <w:rPr>
          <w:rFonts w:ascii="Times New Roman" w:hAnsi="Times New Roman"/>
          <w:b/>
          <w:i/>
          <w:sz w:val="24"/>
          <w:szCs w:val="24"/>
        </w:rPr>
        <w:t>в една от следните форми:</w:t>
      </w:r>
    </w:p>
    <w:p w:rsidR="003231AC" w:rsidRPr="00033494" w:rsidRDefault="003231AC" w:rsidP="003231AC">
      <w:pPr>
        <w:pStyle w:val="31"/>
        <w:spacing w:after="0"/>
        <w:ind w:left="284" w:right="139" w:firstLine="567"/>
        <w:rPr>
          <w:sz w:val="24"/>
          <w:szCs w:val="24"/>
        </w:rPr>
      </w:pPr>
      <w:r>
        <w:rPr>
          <w:b/>
          <w:i/>
          <w:sz w:val="24"/>
          <w:szCs w:val="24"/>
        </w:rPr>
        <w:t xml:space="preserve">- </w:t>
      </w:r>
      <w:r w:rsidRPr="00033494">
        <w:rPr>
          <w:sz w:val="24"/>
          <w:szCs w:val="24"/>
        </w:rPr>
        <w:t>Депозит на парична сума в лева  по следната банкова сметка на Възложителя:</w:t>
      </w:r>
    </w:p>
    <w:p w:rsidR="003231AC" w:rsidRPr="00033494" w:rsidRDefault="003231AC" w:rsidP="003231AC">
      <w:pPr>
        <w:pStyle w:val="31"/>
        <w:spacing w:after="0"/>
        <w:ind w:left="284" w:firstLine="567"/>
        <w:rPr>
          <w:i/>
          <w:sz w:val="24"/>
          <w:szCs w:val="24"/>
          <w:lang w:val="ru-RU"/>
        </w:rPr>
      </w:pPr>
      <w:r w:rsidRPr="00033494">
        <w:rPr>
          <w:i/>
          <w:sz w:val="24"/>
          <w:szCs w:val="24"/>
          <w:lang w:val="ru-RU"/>
        </w:rPr>
        <w:t>Банка: Общинска банка“ АД,</w:t>
      </w:r>
      <w:r>
        <w:rPr>
          <w:i/>
          <w:sz w:val="24"/>
          <w:szCs w:val="24"/>
          <w:lang w:val="ru-RU"/>
        </w:rPr>
        <w:t xml:space="preserve"> </w:t>
      </w:r>
      <w:r w:rsidRPr="00033494">
        <w:rPr>
          <w:i/>
          <w:sz w:val="24"/>
          <w:szCs w:val="24"/>
          <w:lang w:val="ru-RU"/>
        </w:rPr>
        <w:t>клон „</w:t>
      </w:r>
      <w:r>
        <w:rPr>
          <w:i/>
          <w:sz w:val="24"/>
          <w:szCs w:val="24"/>
          <w:lang w:val="ru-RU"/>
        </w:rPr>
        <w:t>Белисимо</w:t>
      </w:r>
      <w:r w:rsidRPr="00033494">
        <w:rPr>
          <w:i/>
          <w:sz w:val="24"/>
          <w:szCs w:val="24"/>
          <w:lang w:val="ru-RU"/>
        </w:rPr>
        <w:t xml:space="preserve">“; </w:t>
      </w:r>
    </w:p>
    <w:p w:rsidR="003231AC" w:rsidRPr="003231AC" w:rsidRDefault="003231AC" w:rsidP="003231AC">
      <w:pPr>
        <w:pStyle w:val="31"/>
        <w:spacing w:after="0"/>
        <w:ind w:left="284" w:firstLine="567"/>
        <w:rPr>
          <w:rStyle w:val="FontStyle233"/>
          <w:rFonts w:ascii="Times New Roman" w:hAnsi="Times New Roman" w:cs="Times New Roman"/>
          <w:i/>
          <w:sz w:val="24"/>
          <w:szCs w:val="24"/>
        </w:rPr>
      </w:pPr>
      <w:r w:rsidRPr="003231AC">
        <w:rPr>
          <w:rStyle w:val="FontStyle233"/>
          <w:rFonts w:ascii="Times New Roman" w:hAnsi="Times New Roman" w:cs="Times New Roman"/>
          <w:i/>
          <w:sz w:val="24"/>
          <w:szCs w:val="24"/>
        </w:rPr>
        <w:t>IBAN: BG37SOMB91303324910401;</w:t>
      </w:r>
    </w:p>
    <w:p w:rsidR="003231AC" w:rsidRPr="003231AC" w:rsidRDefault="003231AC" w:rsidP="003231AC">
      <w:pPr>
        <w:pStyle w:val="31"/>
        <w:spacing w:after="0"/>
        <w:ind w:left="284" w:firstLine="567"/>
        <w:rPr>
          <w:rStyle w:val="FontStyle233"/>
          <w:rFonts w:ascii="Times New Roman" w:hAnsi="Times New Roman" w:cs="Times New Roman"/>
          <w:i/>
          <w:sz w:val="24"/>
          <w:szCs w:val="24"/>
        </w:rPr>
      </w:pPr>
      <w:r w:rsidRPr="003231AC">
        <w:rPr>
          <w:rStyle w:val="FontStyle233"/>
          <w:rFonts w:ascii="Times New Roman" w:hAnsi="Times New Roman" w:cs="Times New Roman"/>
          <w:i/>
          <w:sz w:val="24"/>
          <w:szCs w:val="24"/>
        </w:rPr>
        <w:t>BIC: SOMBBGSF;</w:t>
      </w:r>
    </w:p>
    <w:p w:rsidR="003231AC" w:rsidRPr="00033494" w:rsidRDefault="003231AC" w:rsidP="003231AC">
      <w:pPr>
        <w:numPr>
          <w:ilvl w:val="0"/>
          <w:numId w:val="5"/>
        </w:numPr>
        <w:shd w:val="clear" w:color="auto" w:fill="FFFFFF"/>
        <w:tabs>
          <w:tab w:val="left" w:pos="1134"/>
        </w:tabs>
        <w:spacing w:after="0" w:line="240" w:lineRule="auto"/>
        <w:ind w:left="0" w:right="139" w:firstLine="928"/>
        <w:jc w:val="both"/>
        <w:rPr>
          <w:rFonts w:ascii="Times New Roman" w:hAnsi="Times New Roman"/>
          <w:sz w:val="24"/>
          <w:szCs w:val="24"/>
        </w:rPr>
      </w:pPr>
      <w:r w:rsidRPr="00033494">
        <w:rPr>
          <w:rStyle w:val="FontStyle233"/>
          <w:rFonts w:ascii="Times New Roman" w:hAnsi="Times New Roman" w:cs="Times New Roman"/>
          <w:sz w:val="24"/>
          <w:szCs w:val="24"/>
        </w:rPr>
        <w:t>Банкова гаранция.</w:t>
      </w:r>
      <w:r w:rsidRPr="00033494">
        <w:t xml:space="preserve"> </w:t>
      </w:r>
      <w:r w:rsidRPr="00033494">
        <w:rPr>
          <w:rFonts w:ascii="Times New Roman" w:hAnsi="Times New Roman"/>
          <w:sz w:val="24"/>
          <w:szCs w:val="24"/>
        </w:rPr>
        <w:t xml:space="preserve">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w:t>
      </w:r>
      <w:r w:rsidRPr="00033494">
        <w:rPr>
          <w:rFonts w:ascii="Times New Roman" w:hAnsi="Times New Roman"/>
          <w:caps/>
          <w:sz w:val="24"/>
          <w:szCs w:val="24"/>
        </w:rPr>
        <w:t>ВЪЗЛОЖИТЕЛЯ</w:t>
      </w:r>
      <w:r w:rsidRPr="00033494">
        <w:rPr>
          <w:rFonts w:ascii="Times New Roman" w:hAnsi="Times New Roman"/>
          <w:sz w:val="24"/>
          <w:szCs w:val="24"/>
        </w:rPr>
        <w:t>, в случай че ИЗПЪЛНИТЕЛЯТ не е изпълнил някое от задълженията си по договора, в съответствие с определеното в него.</w:t>
      </w:r>
    </w:p>
    <w:p w:rsidR="003231AC" w:rsidRPr="00AB1F0C" w:rsidRDefault="003231AC" w:rsidP="003231AC">
      <w:pPr>
        <w:spacing w:after="0" w:line="240" w:lineRule="auto"/>
        <w:ind w:firstLine="1134"/>
        <w:jc w:val="both"/>
        <w:rPr>
          <w:rFonts w:ascii="Times New Roman" w:hAnsi="Times New Roman"/>
          <w:color w:val="000000"/>
          <w:spacing w:val="2"/>
          <w:sz w:val="24"/>
          <w:szCs w:val="24"/>
        </w:rPr>
      </w:pPr>
      <w:r w:rsidRPr="00AB1F0C">
        <w:rPr>
          <w:rFonts w:ascii="Times New Roman" w:hAnsi="Times New Roman"/>
          <w:color w:val="000000"/>
          <w:spacing w:val="2"/>
          <w:sz w:val="24"/>
          <w:szCs w:val="24"/>
        </w:rPr>
        <w:t xml:space="preserve">(2) Предназначението на гаранцията е да гарантира доброто изпълнение на задълженията от страна на изпълнителя и обезщетяване на причинените на възложителя или на пациент вреди, без да се доказва размерът им. </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(3) В случаите, когато възложителят задържи част или цялата гаранция, изпълнителят е длъжен в 7-дневен срок да възстанови гаранцията в пълния й размер.</w:t>
      </w:r>
    </w:p>
    <w:p w:rsidR="003231AC" w:rsidRPr="00AB1F0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 xml:space="preserve">(4) Гаранцията, внесена като парична сума, не се олихвява за времето, през което е престояла при възложителя. </w:t>
      </w:r>
    </w:p>
    <w:p w:rsidR="003231AC" w:rsidRDefault="003231AC" w:rsidP="003231AC">
      <w:pPr>
        <w:shd w:val="clear" w:color="auto" w:fill="FFFFFF"/>
        <w:spacing w:after="0" w:line="240" w:lineRule="auto"/>
        <w:ind w:firstLine="1134"/>
        <w:jc w:val="both"/>
        <w:rPr>
          <w:rFonts w:ascii="Times New Roman" w:hAnsi="Times New Roman"/>
          <w:bCs/>
          <w:color w:val="000000"/>
          <w:spacing w:val="1"/>
          <w:sz w:val="24"/>
          <w:szCs w:val="24"/>
        </w:rPr>
      </w:pPr>
      <w:r w:rsidRPr="00AB1F0C">
        <w:rPr>
          <w:rFonts w:ascii="Times New Roman" w:hAnsi="Times New Roman"/>
          <w:bCs/>
          <w:color w:val="000000"/>
          <w:spacing w:val="1"/>
          <w:sz w:val="24"/>
          <w:szCs w:val="24"/>
        </w:rPr>
        <w:t>(5) Гаранцията</w:t>
      </w:r>
      <w:r>
        <w:rPr>
          <w:rFonts w:ascii="Times New Roman" w:hAnsi="Times New Roman"/>
          <w:bCs/>
          <w:color w:val="000000"/>
          <w:spacing w:val="1"/>
          <w:sz w:val="24"/>
          <w:szCs w:val="24"/>
        </w:rPr>
        <w:t xml:space="preserve"> се освобождава </w:t>
      </w:r>
      <w:r w:rsidRPr="00AB1F0C">
        <w:rPr>
          <w:rFonts w:ascii="Times New Roman" w:hAnsi="Times New Roman"/>
          <w:bCs/>
          <w:color w:val="000000"/>
          <w:spacing w:val="1"/>
          <w:sz w:val="24"/>
          <w:szCs w:val="24"/>
        </w:rPr>
        <w:t>след прекратяването на договора.</w:t>
      </w:r>
    </w:p>
    <w:p w:rsidR="003231AC" w:rsidRPr="00AB1F0C" w:rsidRDefault="003231AC" w:rsidP="003231AC">
      <w:pPr>
        <w:spacing w:after="0" w:line="240" w:lineRule="auto"/>
        <w:ind w:firstLine="1100"/>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НЕУСТОЙКИ</w:t>
      </w:r>
    </w:p>
    <w:p w:rsidR="00E21DB6" w:rsidRPr="00E300B6" w:rsidRDefault="00E21DB6" w:rsidP="003231AC">
      <w:pPr>
        <w:spacing w:after="0" w:line="240" w:lineRule="auto"/>
        <w:ind w:firstLine="1134"/>
        <w:jc w:val="center"/>
        <w:rPr>
          <w:rFonts w:ascii="Times New Roman" w:hAnsi="Times New Roman"/>
          <w:b/>
          <w:sz w:val="24"/>
          <w:szCs w:val="24"/>
        </w:rPr>
      </w:pP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21.</w:t>
      </w:r>
      <w:r>
        <w:rPr>
          <w:rFonts w:ascii="Times New Roman" w:hAnsi="Times New Roman"/>
          <w:sz w:val="24"/>
          <w:szCs w:val="24"/>
        </w:rPr>
        <w:t xml:space="preserve"> </w:t>
      </w:r>
      <w:r w:rsidR="003231AC" w:rsidRPr="00AB1F0C">
        <w:rPr>
          <w:rFonts w:ascii="Times New Roman" w:hAnsi="Times New Roman"/>
          <w:sz w:val="24"/>
          <w:szCs w:val="24"/>
        </w:rPr>
        <w:t>(1</w:t>
      </w:r>
      <w:r w:rsidR="003231AC">
        <w:rPr>
          <w:rFonts w:ascii="Times New Roman" w:hAnsi="Times New Roman"/>
          <w:sz w:val="24"/>
          <w:szCs w:val="24"/>
        </w:rPr>
        <w:t>)</w:t>
      </w:r>
      <w:r w:rsidR="003231AC" w:rsidRPr="00AB1F0C">
        <w:rPr>
          <w:rFonts w:ascii="Times New Roman" w:hAnsi="Times New Roman"/>
          <w:sz w:val="24"/>
          <w:szCs w:val="24"/>
        </w:rPr>
        <w:t xml:space="preserve"> При неизпълнение </w:t>
      </w:r>
      <w:r w:rsidR="003231AC">
        <w:rPr>
          <w:rFonts w:ascii="Times New Roman" w:hAnsi="Times New Roman"/>
          <w:sz w:val="24"/>
          <w:szCs w:val="24"/>
        </w:rPr>
        <w:t>на задълженията по този договор, всяка от страните дължи обезщетение за причинени вреди, при условията на действащото законодателство на Република България</w:t>
      </w:r>
      <w:r w:rsidR="003231AC" w:rsidRPr="00AB1F0C">
        <w:rPr>
          <w:rFonts w:ascii="Times New Roman" w:hAnsi="Times New Roman"/>
          <w:sz w:val="24"/>
          <w:szCs w:val="24"/>
        </w:rPr>
        <w:t>.</w:t>
      </w:r>
    </w:p>
    <w:p w:rsidR="003231AC" w:rsidRPr="00AB1F0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(2</w:t>
      </w:r>
      <w:r w:rsidRPr="00AB1F0C">
        <w:rPr>
          <w:rFonts w:ascii="Times New Roman" w:hAnsi="Times New Roman"/>
          <w:sz w:val="24"/>
          <w:szCs w:val="24"/>
        </w:rPr>
        <w:t xml:space="preserve">) Не се смята за неизпълнение забавата или невъзможността, които са </w:t>
      </w:r>
      <w:r>
        <w:rPr>
          <w:rFonts w:ascii="Times New Roman" w:hAnsi="Times New Roman"/>
          <w:sz w:val="24"/>
          <w:szCs w:val="24"/>
        </w:rPr>
        <w:t>в резултат на непредвидими обстоятелства, дефиницията за която страните се съгласяват да се счита тази, определена в Закона за обществените поръчки.</w:t>
      </w: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22.</w:t>
      </w:r>
      <w:r w:rsidR="003231AC" w:rsidRPr="00AB1F0C">
        <w:rPr>
          <w:rFonts w:ascii="Times New Roman" w:hAnsi="Times New Roman"/>
          <w:sz w:val="24"/>
          <w:szCs w:val="24"/>
        </w:rPr>
        <w:t xml:space="preserve"> Възложителят има право да иска обезщетение в пълен размер на вредите, които е претърпял в резултат на забавата и/или неизпълнението на изпълнителя.</w:t>
      </w:r>
    </w:p>
    <w:p w:rsidR="003231AC" w:rsidRPr="00AB1F0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23.</w:t>
      </w:r>
      <w:r w:rsidR="003231AC" w:rsidRPr="00AB1F0C">
        <w:rPr>
          <w:rFonts w:ascii="Times New Roman" w:hAnsi="Times New Roman"/>
          <w:sz w:val="24"/>
          <w:szCs w:val="24"/>
        </w:rPr>
        <w:t xml:space="preserve"> При забава на плащане от страна на възложителя, последният  дължи на изпълнителя неустойка, в размер на законната лихва.</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bCs/>
          <w:sz w:val="24"/>
          <w:szCs w:val="24"/>
        </w:rPr>
      </w:pPr>
      <w:r w:rsidRPr="00E300B6">
        <w:rPr>
          <w:rFonts w:ascii="Times New Roman" w:hAnsi="Times New Roman"/>
          <w:b/>
          <w:sz w:val="24"/>
          <w:szCs w:val="24"/>
        </w:rPr>
        <w:t>П</w:t>
      </w:r>
      <w:r w:rsidRPr="00E300B6">
        <w:rPr>
          <w:rFonts w:ascii="Times New Roman" w:hAnsi="Times New Roman"/>
          <w:b/>
          <w:bCs/>
          <w:sz w:val="24"/>
          <w:szCs w:val="24"/>
        </w:rPr>
        <w:t>РЕКРАТЯВАНЕ НА ДОГОВОРА</w:t>
      </w:r>
    </w:p>
    <w:p w:rsidR="00AA4D4F" w:rsidRPr="00E300B6" w:rsidRDefault="00AA4D4F" w:rsidP="003231AC">
      <w:pPr>
        <w:spacing w:after="0" w:line="240" w:lineRule="auto"/>
        <w:ind w:firstLine="1134"/>
        <w:jc w:val="center"/>
        <w:rPr>
          <w:rFonts w:ascii="Times New Roman" w:hAnsi="Times New Roman"/>
          <w:b/>
          <w:bCs/>
          <w:sz w:val="24"/>
          <w:szCs w:val="24"/>
        </w:rPr>
      </w:pPr>
    </w:p>
    <w:p w:rsidR="003231AC" w:rsidRPr="00BB3C83"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bCs/>
          <w:i/>
          <w:sz w:val="24"/>
          <w:szCs w:val="24"/>
        </w:rPr>
        <w:t>Чл.</w:t>
      </w:r>
      <w:r w:rsidR="003231AC" w:rsidRPr="00AA4D4F">
        <w:rPr>
          <w:rFonts w:ascii="Times New Roman" w:hAnsi="Times New Roman"/>
          <w:b/>
          <w:bCs/>
          <w:i/>
          <w:sz w:val="24"/>
          <w:szCs w:val="24"/>
        </w:rPr>
        <w:t>24.</w:t>
      </w:r>
      <w:r>
        <w:rPr>
          <w:rFonts w:ascii="Times New Roman" w:hAnsi="Times New Roman"/>
          <w:bCs/>
          <w:sz w:val="24"/>
          <w:szCs w:val="24"/>
        </w:rPr>
        <w:t xml:space="preserve"> </w:t>
      </w:r>
      <w:r w:rsidR="003231AC" w:rsidRPr="00BB3C83">
        <w:rPr>
          <w:rFonts w:ascii="Times New Roman" w:hAnsi="Times New Roman"/>
          <w:bCs/>
          <w:sz w:val="24"/>
          <w:szCs w:val="24"/>
        </w:rPr>
        <w:t xml:space="preserve">(1) </w:t>
      </w:r>
      <w:r w:rsidR="003231AC" w:rsidRPr="00BB3C83">
        <w:rPr>
          <w:rFonts w:ascii="Times New Roman" w:hAnsi="Times New Roman"/>
          <w:sz w:val="24"/>
          <w:szCs w:val="24"/>
        </w:rPr>
        <w:t>Договорът се прекратява:</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1. с изтичане на срока на договора, за който е сключен;</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2. при отнемането на някоя от лицензиите на изпълнителя;</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3. едностранно от възложителя при неизпълнение от страна на изпълнителя на задължението по чл. 10, ал. 3 от договора да доставя договорените количества електрическа енергия на мястото на доставка</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4. едностранно от възложителя, в случай, че в резултат на обстоятелства, възникнали след сключването на договора, не е в състояние да изпълни своите задължения;</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5. при прекратяване, ликвидация или обявяване в несъстоятелност на една от страните;</w:t>
      </w:r>
    </w:p>
    <w:p w:rsidR="003231AC" w:rsidRPr="00BB3C83" w:rsidRDefault="003231AC" w:rsidP="003231AC">
      <w:pPr>
        <w:spacing w:after="0" w:line="240" w:lineRule="auto"/>
        <w:ind w:firstLine="1134"/>
        <w:jc w:val="both"/>
        <w:rPr>
          <w:rFonts w:ascii="Times New Roman" w:hAnsi="Times New Roman"/>
          <w:sz w:val="24"/>
          <w:szCs w:val="24"/>
        </w:rPr>
      </w:pPr>
      <w:r w:rsidRPr="00BB3C83">
        <w:rPr>
          <w:rFonts w:ascii="Times New Roman" w:hAnsi="Times New Roman"/>
          <w:sz w:val="24"/>
          <w:szCs w:val="24"/>
        </w:rPr>
        <w:t>6. едностранно от изпълнителя, в случай, че възложителят забави плащане на дължима сума с повече от 90 (деветдесет) календарни дни.</w:t>
      </w:r>
    </w:p>
    <w:p w:rsidR="003231AC" w:rsidRPr="00AB1F0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lastRenderedPageBreak/>
        <w:t xml:space="preserve"> </w:t>
      </w:r>
      <w:r>
        <w:rPr>
          <w:rFonts w:ascii="Times New Roman" w:hAnsi="Times New Roman"/>
          <w:sz w:val="24"/>
          <w:szCs w:val="24"/>
        </w:rPr>
        <w:t xml:space="preserve">(2) В случаите по ал. 1, т. </w:t>
      </w:r>
      <w:r w:rsidRPr="00AB1F0C">
        <w:rPr>
          <w:rFonts w:ascii="Times New Roman" w:hAnsi="Times New Roman"/>
          <w:sz w:val="24"/>
          <w:szCs w:val="24"/>
        </w:rPr>
        <w:t xml:space="preserve">4  и </w:t>
      </w:r>
      <w:r>
        <w:rPr>
          <w:rFonts w:ascii="Times New Roman" w:hAnsi="Times New Roman"/>
          <w:sz w:val="24"/>
          <w:szCs w:val="24"/>
        </w:rPr>
        <w:t>6</w:t>
      </w:r>
      <w:r w:rsidRPr="00AB1F0C">
        <w:rPr>
          <w:rFonts w:ascii="Times New Roman" w:hAnsi="Times New Roman"/>
          <w:sz w:val="24"/>
          <w:szCs w:val="24"/>
        </w:rPr>
        <w:t>, всяка от страните, която иска да прекрати договора е длъжна да отправи към другата едномесечно писмено предизвестие.</w:t>
      </w:r>
    </w:p>
    <w:p w:rsidR="003231AC" w:rsidRPr="00AB1F0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center"/>
        <w:rPr>
          <w:rFonts w:ascii="Times New Roman" w:hAnsi="Times New Roman"/>
          <w:b/>
          <w:sz w:val="24"/>
          <w:szCs w:val="24"/>
        </w:rPr>
      </w:pPr>
      <w:r w:rsidRPr="00E300B6">
        <w:rPr>
          <w:rFonts w:ascii="Times New Roman" w:hAnsi="Times New Roman"/>
          <w:b/>
          <w:sz w:val="24"/>
          <w:szCs w:val="24"/>
        </w:rPr>
        <w:t>ДРУГИ УСЛОВИЯ</w:t>
      </w:r>
    </w:p>
    <w:p w:rsidR="00AA4D4F" w:rsidRPr="00E300B6" w:rsidRDefault="00AA4D4F" w:rsidP="003231AC">
      <w:pPr>
        <w:spacing w:after="0" w:line="240" w:lineRule="auto"/>
        <w:ind w:firstLine="1134"/>
        <w:jc w:val="center"/>
        <w:rPr>
          <w:rFonts w:ascii="Times New Roman" w:hAnsi="Times New Roman"/>
          <w:b/>
          <w:sz w:val="24"/>
          <w:szCs w:val="24"/>
        </w:rPr>
      </w:pPr>
    </w:p>
    <w:p w:rsidR="003F7329" w:rsidRPr="00090E64" w:rsidRDefault="00AA4D4F" w:rsidP="003F7329">
      <w:pPr>
        <w:autoSpaceDE w:val="0"/>
        <w:spacing w:before="60" w:after="0" w:line="240" w:lineRule="auto"/>
        <w:ind w:firstLine="567"/>
        <w:jc w:val="both"/>
        <w:rPr>
          <w:rFonts w:ascii="Times New Roman" w:hAnsi="Times New Roman" w:cs="Times New Roman"/>
          <w:sz w:val="24"/>
          <w:szCs w:val="24"/>
          <w:lang w:val="ru-RU"/>
        </w:rPr>
      </w:pPr>
      <w:r w:rsidRPr="00AA4D4F">
        <w:rPr>
          <w:rFonts w:ascii="Times New Roman" w:hAnsi="Times New Roman"/>
          <w:b/>
          <w:i/>
          <w:sz w:val="24"/>
          <w:szCs w:val="24"/>
        </w:rPr>
        <w:t>Чл.</w:t>
      </w:r>
      <w:r w:rsidR="003231AC" w:rsidRPr="00AA4D4F">
        <w:rPr>
          <w:rFonts w:ascii="Times New Roman" w:hAnsi="Times New Roman"/>
          <w:b/>
          <w:i/>
          <w:sz w:val="24"/>
          <w:szCs w:val="24"/>
        </w:rPr>
        <w:t>25.</w:t>
      </w:r>
      <w:r w:rsidR="003231AC" w:rsidRPr="00AB1F0C">
        <w:rPr>
          <w:rFonts w:ascii="Times New Roman" w:hAnsi="Times New Roman"/>
          <w:sz w:val="24"/>
          <w:szCs w:val="24"/>
        </w:rPr>
        <w:t xml:space="preserve"> </w:t>
      </w:r>
      <w:r w:rsidR="003F7329" w:rsidRPr="00090E64">
        <w:rPr>
          <w:rFonts w:ascii="Times New Roman" w:hAnsi="Times New Roman" w:cs="Times New Roman"/>
          <w:sz w:val="24"/>
          <w:szCs w:val="24"/>
          <w:lang w:val="ru-RU"/>
        </w:rPr>
        <w:t>Настоящият договор се сключва на основани</w:t>
      </w:r>
      <w:r w:rsidR="003F7329">
        <w:rPr>
          <w:rFonts w:ascii="Times New Roman" w:hAnsi="Times New Roman" w:cs="Times New Roman"/>
          <w:sz w:val="24"/>
          <w:szCs w:val="24"/>
          <w:lang w:val="ru-RU"/>
        </w:rPr>
        <w:t xml:space="preserve">е чл. 194, ал.1, </w:t>
      </w:r>
      <w:r w:rsidR="003F7329" w:rsidRPr="00090E64">
        <w:rPr>
          <w:rFonts w:ascii="Times New Roman" w:hAnsi="Times New Roman" w:cs="Times New Roman"/>
          <w:sz w:val="24"/>
          <w:szCs w:val="24"/>
          <w:lang w:val="ru-RU"/>
        </w:rPr>
        <w:t>във връзка с чл. 20, ал. 3, т. 2 от ЗОП и Протокола на комисията, провела избора на изпълнител по обявената по реда и при условията на Глава 26</w:t>
      </w:r>
      <w:r w:rsidR="003F7329" w:rsidRPr="00090E64">
        <w:rPr>
          <w:rFonts w:ascii="Times New Roman" w:hAnsi="Times New Roman" w:cs="Times New Roman"/>
          <w:sz w:val="24"/>
          <w:szCs w:val="24"/>
          <w:u w:val="single"/>
          <w:vertAlign w:val="superscript"/>
          <w:lang w:val="ru-RU"/>
        </w:rPr>
        <w:t>та</w:t>
      </w:r>
      <w:r w:rsidR="003F7329" w:rsidRPr="00090E64">
        <w:rPr>
          <w:rFonts w:ascii="Times New Roman" w:hAnsi="Times New Roman" w:cs="Times New Roman"/>
          <w:sz w:val="24"/>
          <w:szCs w:val="24"/>
          <w:lang w:val="ru-RU"/>
        </w:rPr>
        <w:t xml:space="preserve"> от ЗОП и Глава 9</w:t>
      </w:r>
      <w:r w:rsidR="003F7329" w:rsidRPr="00090E64">
        <w:rPr>
          <w:rFonts w:ascii="Times New Roman" w:hAnsi="Times New Roman" w:cs="Times New Roman"/>
          <w:sz w:val="24"/>
          <w:szCs w:val="24"/>
          <w:u w:val="single"/>
          <w:vertAlign w:val="superscript"/>
          <w:lang w:val="ru-RU"/>
        </w:rPr>
        <w:t>та</w:t>
      </w:r>
      <w:r w:rsidR="003F7329" w:rsidRPr="00090E64">
        <w:rPr>
          <w:rFonts w:ascii="Times New Roman" w:hAnsi="Times New Roman" w:cs="Times New Roman"/>
          <w:sz w:val="24"/>
          <w:szCs w:val="24"/>
          <w:lang w:val="ru-RU"/>
        </w:rPr>
        <w:t xml:space="preserve"> от ППЗОП обществена поръчка.</w:t>
      </w:r>
    </w:p>
    <w:p w:rsidR="003231AC" w:rsidRDefault="003231AC" w:rsidP="003231AC">
      <w:pPr>
        <w:spacing w:after="0" w:line="240" w:lineRule="auto"/>
        <w:ind w:firstLine="1134"/>
        <w:jc w:val="both"/>
        <w:rPr>
          <w:rFonts w:ascii="Times New Roman" w:hAnsi="Times New Roman"/>
          <w:sz w:val="24"/>
          <w:szCs w:val="24"/>
        </w:rPr>
      </w:pPr>
    </w:p>
    <w:p w:rsidR="003231A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26.</w:t>
      </w:r>
      <w:r w:rsidR="003231AC">
        <w:rPr>
          <w:rFonts w:ascii="Times New Roman" w:hAnsi="Times New Roman"/>
          <w:sz w:val="24"/>
          <w:szCs w:val="24"/>
        </w:rPr>
        <w:t xml:space="preserve"> </w:t>
      </w:r>
      <w:r w:rsidR="003231AC" w:rsidRPr="00AB1F0C">
        <w:rPr>
          <w:rFonts w:ascii="Times New Roman" w:hAnsi="Times New Roman"/>
          <w:sz w:val="24"/>
          <w:szCs w:val="24"/>
        </w:rPr>
        <w:t>Страните по договора ще решават възникналите по изпълнението спорове по взаимно съгласие</w:t>
      </w:r>
      <w:r w:rsidR="003231AC">
        <w:rPr>
          <w:rFonts w:ascii="Times New Roman" w:hAnsi="Times New Roman"/>
          <w:sz w:val="24"/>
          <w:szCs w:val="24"/>
        </w:rPr>
        <w:t xml:space="preserve"> с двустранни писмени споразумения</w:t>
      </w:r>
      <w:r w:rsidR="003231AC" w:rsidRPr="00AB1F0C">
        <w:rPr>
          <w:rFonts w:ascii="Times New Roman" w:hAnsi="Times New Roman"/>
          <w:sz w:val="24"/>
          <w:szCs w:val="24"/>
        </w:rPr>
        <w:t>, а ако т</w:t>
      </w:r>
      <w:r w:rsidR="003231AC">
        <w:rPr>
          <w:rFonts w:ascii="Times New Roman" w:hAnsi="Times New Roman"/>
          <w:sz w:val="24"/>
          <w:szCs w:val="24"/>
        </w:rPr>
        <w:t xml:space="preserve">ова е невъзможно същите ще се отнасят за разглеждане и решаване </w:t>
      </w:r>
      <w:r w:rsidR="003231AC" w:rsidRPr="00AB1F0C">
        <w:rPr>
          <w:rFonts w:ascii="Times New Roman" w:hAnsi="Times New Roman"/>
          <w:sz w:val="24"/>
          <w:szCs w:val="24"/>
        </w:rPr>
        <w:t>пред родо</w:t>
      </w:r>
      <w:r w:rsidR="003231AC">
        <w:rPr>
          <w:rFonts w:ascii="Times New Roman" w:hAnsi="Times New Roman"/>
          <w:sz w:val="24"/>
          <w:szCs w:val="24"/>
        </w:rPr>
        <w:t>во компетентния съд в гр. Варна</w:t>
      </w:r>
      <w:r w:rsidR="003231AC" w:rsidRPr="00AB1F0C">
        <w:rPr>
          <w:rFonts w:ascii="Times New Roman" w:hAnsi="Times New Roman"/>
          <w:sz w:val="24"/>
          <w:szCs w:val="24"/>
        </w:rPr>
        <w:t>.</w:t>
      </w:r>
    </w:p>
    <w:p w:rsidR="003231AC" w:rsidRDefault="003231AC" w:rsidP="003231AC">
      <w:pPr>
        <w:spacing w:after="0" w:line="240" w:lineRule="auto"/>
        <w:ind w:firstLine="1134"/>
        <w:jc w:val="both"/>
        <w:rPr>
          <w:rFonts w:ascii="Times New Roman" w:hAnsi="Times New Roman"/>
          <w:sz w:val="24"/>
          <w:szCs w:val="24"/>
        </w:rPr>
      </w:pPr>
    </w:p>
    <w:p w:rsidR="003231AC" w:rsidRDefault="00AA4D4F" w:rsidP="003231AC">
      <w:pPr>
        <w:spacing w:after="0" w:line="240" w:lineRule="auto"/>
        <w:ind w:firstLine="1134"/>
        <w:jc w:val="both"/>
        <w:rPr>
          <w:rFonts w:ascii="Times New Roman" w:hAnsi="Times New Roman"/>
          <w:sz w:val="24"/>
          <w:szCs w:val="24"/>
        </w:rPr>
      </w:pPr>
      <w:r w:rsidRPr="00AA4D4F">
        <w:rPr>
          <w:rFonts w:ascii="Times New Roman" w:hAnsi="Times New Roman"/>
          <w:b/>
          <w:i/>
          <w:sz w:val="24"/>
          <w:szCs w:val="24"/>
        </w:rPr>
        <w:t>Чл.</w:t>
      </w:r>
      <w:r w:rsidR="003231AC" w:rsidRPr="00AA4D4F">
        <w:rPr>
          <w:rFonts w:ascii="Times New Roman" w:hAnsi="Times New Roman"/>
          <w:b/>
          <w:i/>
          <w:sz w:val="24"/>
          <w:szCs w:val="24"/>
        </w:rPr>
        <w:t>27</w:t>
      </w:r>
      <w:r w:rsidR="003231AC" w:rsidRPr="00AB1F0C">
        <w:rPr>
          <w:rFonts w:ascii="Times New Roman" w:hAnsi="Times New Roman"/>
          <w:sz w:val="24"/>
          <w:szCs w:val="24"/>
        </w:rPr>
        <w:t xml:space="preserve">. </w:t>
      </w:r>
      <w:r w:rsidR="003231AC">
        <w:rPr>
          <w:rFonts w:ascii="Times New Roman" w:hAnsi="Times New Roman"/>
          <w:sz w:val="24"/>
          <w:szCs w:val="24"/>
        </w:rPr>
        <w:t xml:space="preserve">(1) </w:t>
      </w:r>
      <w:r w:rsidR="003231AC" w:rsidRPr="00AB1F0C">
        <w:rPr>
          <w:rFonts w:ascii="Times New Roman" w:hAnsi="Times New Roman"/>
          <w:sz w:val="24"/>
          <w:szCs w:val="24"/>
        </w:rPr>
        <w:t>За валидни адреси за приемане на съобщения, свързани с настоя</w:t>
      </w:r>
      <w:r w:rsidR="003231AC">
        <w:rPr>
          <w:rFonts w:ascii="Times New Roman" w:hAnsi="Times New Roman"/>
          <w:sz w:val="24"/>
          <w:szCs w:val="24"/>
        </w:rPr>
        <w:t>щия договор се смятат следните адреси:</w:t>
      </w: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ЗА ВЪЗЛОЖИТЕЛЯ- адреса, посочен в договора;</w:t>
      </w:r>
    </w:p>
    <w:p w:rsidR="003231AC" w:rsidRPr="00AB1F0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ЗА ИЗПЪЛНИТЕЛЯ- …………………………………</w:t>
      </w:r>
    </w:p>
    <w:p w:rsidR="003231A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t>(2) При промяна на данните по предходната алинея, съответната страна е длъжна да уведоми другата в тридневен срок от промяната.</w:t>
      </w:r>
    </w:p>
    <w:p w:rsidR="003F7329" w:rsidRPr="00920D16" w:rsidRDefault="003F7329" w:rsidP="003F7329">
      <w:pPr>
        <w:spacing w:before="60" w:after="0" w:line="240" w:lineRule="auto"/>
        <w:ind w:firstLine="567"/>
        <w:jc w:val="both"/>
        <w:rPr>
          <w:rFonts w:ascii="Times New Roman" w:hAnsi="Times New Roman" w:cs="Times New Roman"/>
          <w:sz w:val="24"/>
          <w:szCs w:val="24"/>
        </w:rPr>
      </w:pPr>
      <w:r w:rsidRPr="003F7329">
        <w:rPr>
          <w:rFonts w:ascii="Times New Roman" w:hAnsi="Times New Roman"/>
          <w:b/>
          <w:i/>
          <w:sz w:val="24"/>
          <w:szCs w:val="24"/>
        </w:rPr>
        <w:t xml:space="preserve">        Чл.28.</w:t>
      </w:r>
      <w:r>
        <w:rPr>
          <w:rFonts w:ascii="Times New Roman" w:hAnsi="Times New Roman"/>
          <w:sz w:val="24"/>
          <w:szCs w:val="24"/>
        </w:rPr>
        <w:t xml:space="preserve"> </w:t>
      </w:r>
      <w:r w:rsidRPr="00920D16">
        <w:rPr>
          <w:rFonts w:ascii="Times New Roman" w:hAnsi="Times New Roman" w:cs="Times New Roman"/>
          <w:sz w:val="24"/>
          <w:szCs w:val="24"/>
        </w:rPr>
        <w:t>Всяка от страните по този договор се задължава да не разпространява информация за другата страна, станала й известна при или по повод сключването и изпълнението на този договор.</w:t>
      </w:r>
    </w:p>
    <w:p w:rsidR="003F7329" w:rsidRDefault="003F7329"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При съставяне на настоящия договор се представиха следните документи:</w:t>
      </w:r>
    </w:p>
    <w:p w:rsidR="003231AC" w:rsidRDefault="003231AC" w:rsidP="003231AC">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Декларация по чл. </w:t>
      </w:r>
      <w:r w:rsidR="0058029C">
        <w:rPr>
          <w:rFonts w:ascii="Times New Roman" w:hAnsi="Times New Roman"/>
          <w:sz w:val="24"/>
          <w:szCs w:val="24"/>
        </w:rPr>
        <w:t>54</w:t>
      </w:r>
      <w:r>
        <w:rPr>
          <w:rFonts w:ascii="Times New Roman" w:hAnsi="Times New Roman"/>
          <w:sz w:val="24"/>
          <w:szCs w:val="24"/>
        </w:rPr>
        <w:t xml:space="preserve">, ал. 1, т. </w:t>
      </w:r>
      <w:r w:rsidR="0058029C">
        <w:rPr>
          <w:rFonts w:ascii="Times New Roman" w:hAnsi="Times New Roman"/>
          <w:sz w:val="24"/>
          <w:szCs w:val="24"/>
        </w:rPr>
        <w:t>1,3,5-7</w:t>
      </w:r>
      <w:r>
        <w:rPr>
          <w:rFonts w:ascii="Times New Roman" w:hAnsi="Times New Roman"/>
          <w:sz w:val="24"/>
          <w:szCs w:val="24"/>
        </w:rPr>
        <w:t xml:space="preserve"> от ЗОП;</w:t>
      </w:r>
    </w:p>
    <w:p w:rsidR="003231AC" w:rsidRDefault="003231AC" w:rsidP="003231AC">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Декларация по чл. </w:t>
      </w:r>
      <w:r w:rsidR="0058029C">
        <w:rPr>
          <w:rFonts w:ascii="Times New Roman" w:hAnsi="Times New Roman"/>
          <w:sz w:val="24"/>
          <w:szCs w:val="24"/>
        </w:rPr>
        <w:t>55</w:t>
      </w:r>
      <w:r>
        <w:rPr>
          <w:rFonts w:ascii="Times New Roman" w:hAnsi="Times New Roman"/>
          <w:sz w:val="24"/>
          <w:szCs w:val="24"/>
        </w:rPr>
        <w:t xml:space="preserve">, ал. </w:t>
      </w:r>
      <w:r w:rsidR="0058029C">
        <w:rPr>
          <w:rFonts w:ascii="Times New Roman" w:hAnsi="Times New Roman"/>
          <w:sz w:val="24"/>
          <w:szCs w:val="24"/>
        </w:rPr>
        <w:t>1</w:t>
      </w:r>
      <w:r>
        <w:rPr>
          <w:rFonts w:ascii="Times New Roman" w:hAnsi="Times New Roman"/>
          <w:sz w:val="24"/>
          <w:szCs w:val="24"/>
        </w:rPr>
        <w:t xml:space="preserve"> от ЗОП</w:t>
      </w:r>
    </w:p>
    <w:p w:rsidR="003231AC" w:rsidRDefault="003231AC" w:rsidP="003231AC">
      <w:pPr>
        <w:spacing w:after="0" w:line="240" w:lineRule="auto"/>
        <w:ind w:firstLine="1134"/>
        <w:jc w:val="both"/>
        <w:rPr>
          <w:rFonts w:ascii="Times New Roman" w:hAnsi="Times New Roman"/>
          <w:sz w:val="24"/>
          <w:szCs w:val="24"/>
        </w:rPr>
      </w:pPr>
    </w:p>
    <w:p w:rsidR="003231AC" w:rsidRDefault="003231AC" w:rsidP="003231AC">
      <w:pPr>
        <w:spacing w:after="0" w:line="240" w:lineRule="auto"/>
        <w:ind w:firstLine="1134"/>
        <w:jc w:val="both"/>
        <w:rPr>
          <w:rFonts w:ascii="Times New Roman" w:hAnsi="Times New Roman"/>
          <w:sz w:val="24"/>
          <w:szCs w:val="24"/>
        </w:rPr>
      </w:pPr>
      <w:r>
        <w:rPr>
          <w:rFonts w:ascii="Times New Roman" w:hAnsi="Times New Roman"/>
          <w:sz w:val="24"/>
          <w:szCs w:val="24"/>
        </w:rPr>
        <w:t>Приложения към договора:</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Техническа спецификация;</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Техническо предложение за изпълнение на поръчката;</w:t>
      </w:r>
    </w:p>
    <w:p w:rsidR="003231AC" w:rsidRDefault="003231AC" w:rsidP="003231AC">
      <w:pPr>
        <w:numPr>
          <w:ilvl w:val="0"/>
          <w:numId w:val="4"/>
        </w:numPr>
        <w:spacing w:after="0" w:line="240" w:lineRule="auto"/>
        <w:jc w:val="both"/>
        <w:rPr>
          <w:rFonts w:ascii="Times New Roman" w:hAnsi="Times New Roman"/>
          <w:sz w:val="24"/>
          <w:szCs w:val="24"/>
        </w:rPr>
      </w:pPr>
      <w:r>
        <w:rPr>
          <w:rFonts w:ascii="Times New Roman" w:hAnsi="Times New Roman"/>
          <w:sz w:val="24"/>
          <w:szCs w:val="24"/>
        </w:rPr>
        <w:t>Ценово предложение;</w:t>
      </w:r>
    </w:p>
    <w:p w:rsidR="0058029C" w:rsidRPr="00AB1F0C" w:rsidRDefault="0058029C" w:rsidP="003231AC">
      <w:pPr>
        <w:numPr>
          <w:ilvl w:val="0"/>
          <w:numId w:val="4"/>
        </w:numPr>
        <w:spacing w:after="0" w:line="240" w:lineRule="auto"/>
        <w:jc w:val="both"/>
        <w:rPr>
          <w:rFonts w:ascii="Times New Roman" w:hAnsi="Times New Roman"/>
          <w:sz w:val="24"/>
          <w:szCs w:val="24"/>
        </w:rPr>
      </w:pPr>
      <w:r w:rsidRPr="00920D16">
        <w:rPr>
          <w:rFonts w:ascii="Times New Roman" w:hAnsi="Times New Roman" w:cs="Times New Roman"/>
          <w:sz w:val="24"/>
          <w:szCs w:val="24"/>
          <w:lang w:val="ru-RU"/>
        </w:rPr>
        <w:t>Гаранция за изпълнение на договора.</w:t>
      </w:r>
    </w:p>
    <w:p w:rsidR="003231AC" w:rsidRPr="00AB1F0C" w:rsidRDefault="003231AC" w:rsidP="003231AC">
      <w:pPr>
        <w:spacing w:after="0" w:line="240" w:lineRule="auto"/>
        <w:ind w:firstLine="1842"/>
        <w:jc w:val="both"/>
        <w:rPr>
          <w:rFonts w:ascii="Times New Roman" w:hAnsi="Times New Roman"/>
          <w:sz w:val="24"/>
          <w:szCs w:val="24"/>
        </w:rPr>
      </w:pPr>
    </w:p>
    <w:p w:rsidR="003231AC" w:rsidRPr="00AB1F0C" w:rsidRDefault="003231AC" w:rsidP="003231AC">
      <w:pPr>
        <w:spacing w:after="0" w:line="240" w:lineRule="auto"/>
        <w:ind w:firstLine="1134"/>
        <w:jc w:val="both"/>
        <w:rPr>
          <w:rFonts w:ascii="Times New Roman" w:hAnsi="Times New Roman"/>
          <w:sz w:val="24"/>
          <w:szCs w:val="24"/>
        </w:rPr>
      </w:pPr>
      <w:r w:rsidRPr="00AB1F0C">
        <w:rPr>
          <w:rFonts w:ascii="Times New Roman" w:hAnsi="Times New Roman"/>
          <w:sz w:val="24"/>
          <w:szCs w:val="24"/>
        </w:rPr>
        <w:t>Наст</w:t>
      </w:r>
      <w:r>
        <w:rPr>
          <w:rFonts w:ascii="Times New Roman" w:hAnsi="Times New Roman"/>
          <w:sz w:val="24"/>
          <w:szCs w:val="24"/>
        </w:rPr>
        <w:t xml:space="preserve">оящият договор се състави в три </w:t>
      </w:r>
      <w:r w:rsidRPr="00AB1F0C">
        <w:rPr>
          <w:rFonts w:ascii="Times New Roman" w:hAnsi="Times New Roman"/>
          <w:sz w:val="24"/>
          <w:szCs w:val="24"/>
        </w:rPr>
        <w:t>еднообразни екземпляра, един за изпълнителя и два за възложителя.</w:t>
      </w:r>
    </w:p>
    <w:p w:rsidR="003231AC" w:rsidRDefault="003231AC" w:rsidP="00B53443">
      <w:pPr>
        <w:tabs>
          <w:tab w:val="left" w:pos="900"/>
        </w:tabs>
        <w:spacing w:before="60" w:after="0" w:line="240" w:lineRule="auto"/>
        <w:ind w:firstLine="567"/>
        <w:jc w:val="both"/>
        <w:rPr>
          <w:rFonts w:ascii="Times New Roman" w:hAnsi="Times New Roman" w:cs="Times New Roman"/>
          <w:b/>
          <w:i/>
          <w:sz w:val="24"/>
          <w:szCs w:val="24"/>
        </w:rPr>
      </w:pPr>
    </w:p>
    <w:p w:rsidR="00920D16" w:rsidRDefault="00920D16" w:rsidP="00920D16">
      <w:pPr>
        <w:spacing w:after="0" w:line="240" w:lineRule="auto"/>
        <w:ind w:right="-2" w:firstLine="709"/>
        <w:jc w:val="both"/>
        <w:rPr>
          <w:rFonts w:ascii="Times New Roman" w:hAnsi="Times New Roman" w:cs="Times New Roman"/>
          <w:sz w:val="24"/>
          <w:szCs w:val="24"/>
          <w:lang w:val="ru-RU"/>
        </w:rPr>
      </w:pPr>
    </w:p>
    <w:p w:rsidR="0058029C" w:rsidRPr="00920D16" w:rsidRDefault="0058029C" w:rsidP="00920D16">
      <w:pPr>
        <w:spacing w:after="0" w:line="240" w:lineRule="auto"/>
        <w:ind w:right="-2" w:firstLine="709"/>
        <w:jc w:val="both"/>
        <w:rPr>
          <w:rFonts w:ascii="Times New Roman" w:hAnsi="Times New Roman" w:cs="Times New Roman"/>
          <w:sz w:val="24"/>
          <w:szCs w:val="24"/>
          <w:lang w:val="ru-RU"/>
        </w:rPr>
      </w:pPr>
    </w:p>
    <w:p w:rsidR="00920D16" w:rsidRPr="00920D16" w:rsidRDefault="00920D16" w:rsidP="00920D16">
      <w:pPr>
        <w:spacing w:after="0" w:line="240" w:lineRule="auto"/>
        <w:ind w:right="-2" w:firstLine="567"/>
        <w:jc w:val="both"/>
        <w:outlineLvl w:val="0"/>
        <w:rPr>
          <w:rFonts w:ascii="Times New Roman" w:hAnsi="Times New Roman" w:cs="Times New Roman"/>
          <w:b/>
          <w:sz w:val="24"/>
          <w:szCs w:val="24"/>
        </w:rPr>
      </w:pPr>
      <w:r w:rsidRPr="00920D16">
        <w:rPr>
          <w:rFonts w:ascii="Times New Roman" w:hAnsi="Times New Roman" w:cs="Times New Roman"/>
          <w:b/>
          <w:sz w:val="24"/>
          <w:szCs w:val="24"/>
        </w:rPr>
        <w:t>ВЪЗЛОЖИТЕЛ:</w:t>
      </w:r>
      <w:r w:rsidRPr="00920D16">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20D16">
        <w:rPr>
          <w:rFonts w:ascii="Times New Roman" w:hAnsi="Times New Roman" w:cs="Times New Roman"/>
          <w:b/>
          <w:sz w:val="24"/>
          <w:szCs w:val="24"/>
        </w:rPr>
        <w:tab/>
      </w:r>
      <w:r w:rsidRPr="00920D16">
        <w:rPr>
          <w:rFonts w:ascii="Times New Roman" w:hAnsi="Times New Roman" w:cs="Times New Roman"/>
          <w:b/>
          <w:sz w:val="24"/>
          <w:szCs w:val="24"/>
        </w:rPr>
        <w:tab/>
        <w:t>ИЗПЪЛНИТЕЛ:</w:t>
      </w:r>
    </w:p>
    <w:p w:rsidR="00920D16" w:rsidRDefault="00920D16" w:rsidP="00920D16">
      <w:pPr>
        <w:spacing w:after="0" w:line="240" w:lineRule="auto"/>
        <w:ind w:right="-2" w:firstLine="709"/>
        <w:jc w:val="both"/>
        <w:rPr>
          <w:rFonts w:ascii="Times New Roman" w:hAnsi="Times New Roman" w:cs="Times New Roman"/>
          <w:b/>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920D16">
        <w:rPr>
          <w:rFonts w:ascii="Times New Roman" w:hAnsi="Times New Roman" w:cs="Times New Roman"/>
          <w:sz w:val="24"/>
          <w:szCs w:val="24"/>
        </w:rPr>
        <w:t>(инж. Теодор Петков)</w:t>
      </w:r>
      <w:r w:rsidRPr="00920D16">
        <w:rPr>
          <w:rFonts w:ascii="Times New Roman" w:hAnsi="Times New Roman" w:cs="Times New Roman"/>
          <w:sz w:val="24"/>
          <w:szCs w:val="24"/>
        </w:rPr>
        <w:tab/>
      </w:r>
      <w:r w:rsidRPr="00920D16">
        <w:rPr>
          <w:rFonts w:ascii="Times New Roman" w:hAnsi="Times New Roman" w:cs="Times New Roman"/>
          <w:sz w:val="24"/>
          <w:szCs w:val="24"/>
        </w:rPr>
        <w:tab/>
      </w:r>
      <w:r w:rsidRPr="00920D16">
        <w:rPr>
          <w:rFonts w:ascii="Times New Roman" w:hAnsi="Times New Roman" w:cs="Times New Roman"/>
          <w:sz w:val="24"/>
          <w:szCs w:val="24"/>
        </w:rPr>
        <w:tab/>
        <w:t>(…………………………)</w:t>
      </w: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sz w:val="24"/>
          <w:szCs w:val="24"/>
        </w:rPr>
      </w:pP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Началник отдел ФСД</w:t>
      </w:r>
      <w:bookmarkStart w:id="0" w:name="_GoBack"/>
      <w:bookmarkEnd w:id="0"/>
      <w:r w:rsidRPr="00920D16">
        <w:rPr>
          <w:rFonts w:ascii="Times New Roman" w:hAnsi="Times New Roman" w:cs="Times New Roman"/>
        </w:rPr>
        <w:t>:</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t>..............................................</w:t>
      </w:r>
    </w:p>
    <w:p w:rsidR="00920D16" w:rsidRPr="00920D16" w:rsidRDefault="00920D16" w:rsidP="00920D16">
      <w:pPr>
        <w:spacing w:after="0" w:line="240" w:lineRule="auto"/>
        <w:ind w:right="-2" w:firstLine="709"/>
        <w:jc w:val="both"/>
        <w:rPr>
          <w:rFonts w:ascii="Times New Roman" w:hAnsi="Times New Roman" w:cs="Times New Roman"/>
        </w:rPr>
      </w:pPr>
      <w:r w:rsidRPr="00920D16">
        <w:rPr>
          <w:rFonts w:ascii="Times New Roman" w:hAnsi="Times New Roman" w:cs="Times New Roman"/>
        </w:rPr>
        <w:tab/>
      </w:r>
      <w:r w:rsidRPr="00920D16">
        <w:rPr>
          <w:rFonts w:ascii="Times New Roman" w:hAnsi="Times New Roman" w:cs="Times New Roman"/>
        </w:rPr>
        <w:tab/>
      </w:r>
      <w:r>
        <w:rPr>
          <w:rFonts w:ascii="Times New Roman" w:hAnsi="Times New Roman" w:cs="Times New Roman"/>
        </w:rPr>
        <w:t xml:space="preserve">    </w:t>
      </w:r>
      <w:r w:rsidRPr="00920D16">
        <w:rPr>
          <w:rFonts w:ascii="Times New Roman" w:hAnsi="Times New Roman" w:cs="Times New Roman"/>
        </w:rPr>
        <w:t>(</w:t>
      </w:r>
      <w:r>
        <w:rPr>
          <w:rFonts w:ascii="Times New Roman" w:hAnsi="Times New Roman" w:cs="Times New Roman"/>
        </w:rPr>
        <w:t>Николина Николова</w:t>
      </w:r>
      <w:r w:rsidRPr="00920D16">
        <w:rPr>
          <w:rFonts w:ascii="Times New Roman" w:hAnsi="Times New Roman" w:cs="Times New Roman"/>
        </w:rPr>
        <w:t>)</w:t>
      </w:r>
    </w:p>
    <w:p w:rsidR="0047544A" w:rsidRPr="00EA0A75" w:rsidRDefault="0047544A" w:rsidP="00920D16">
      <w:pPr>
        <w:spacing w:after="0" w:line="240" w:lineRule="auto"/>
        <w:ind w:firstLine="567"/>
        <w:jc w:val="both"/>
        <w:outlineLvl w:val="0"/>
        <w:rPr>
          <w:rFonts w:ascii="Times New Roman" w:hAnsi="Times New Roman" w:cs="Times New Roman"/>
          <w:color w:val="FF0000"/>
          <w:sz w:val="20"/>
          <w:szCs w:val="20"/>
        </w:rPr>
      </w:pPr>
    </w:p>
    <w:sectPr w:rsidR="0047544A" w:rsidRPr="00EA0A75" w:rsidSect="00BC585D">
      <w:headerReference w:type="default" r:id="rId8"/>
      <w:footerReference w:type="default" r:id="rId9"/>
      <w:headerReference w:type="first" r:id="rId10"/>
      <w:pgSz w:w="11906" w:h="16838"/>
      <w:pgMar w:top="993" w:right="991" w:bottom="567" w:left="1417"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8EF" w:rsidRDefault="00D358EF" w:rsidP="0047544A">
      <w:pPr>
        <w:spacing w:after="0" w:line="240" w:lineRule="auto"/>
      </w:pPr>
      <w:r>
        <w:separator/>
      </w:r>
    </w:p>
  </w:endnote>
  <w:endnote w:type="continuationSeparator" w:id="0">
    <w:p w:rsidR="00D358EF" w:rsidRDefault="00D358EF"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a7"/>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D95D9F">
          <w:rPr>
            <w:rFonts w:ascii="Times New Roman" w:hAnsi="Times New Roman" w:cs="Times New Roman"/>
            <w:b/>
            <w:i/>
            <w:noProof/>
          </w:rPr>
          <w:t>5</w:t>
        </w:r>
        <w:r w:rsidRPr="00500182">
          <w:rPr>
            <w:rFonts w:ascii="Times New Roman" w:hAnsi="Times New Roman" w:cs="Times New Roman"/>
            <w:b/>
            <w:i/>
          </w:rPr>
          <w:fldChar w:fldCharType="end"/>
        </w:r>
      </w:p>
    </w:sdtContent>
  </w:sdt>
  <w:p w:rsidR="00B53443" w:rsidRDefault="00B5344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8EF" w:rsidRDefault="00D358EF" w:rsidP="0047544A">
      <w:pPr>
        <w:spacing w:after="0" w:line="240" w:lineRule="auto"/>
      </w:pPr>
      <w:r>
        <w:separator/>
      </w:r>
    </w:p>
  </w:footnote>
  <w:footnote w:type="continuationSeparator" w:id="0">
    <w:p w:rsidR="00D358EF" w:rsidRDefault="00D358EF" w:rsidP="0047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a5"/>
      <w:tabs>
        <w:tab w:val="left" w:pos="1134"/>
      </w:tabs>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Pr="008B61C0" w:rsidRDefault="00B53443" w:rsidP="00CC44B6">
    <w:pPr>
      <w:spacing w:after="0" w:line="240" w:lineRule="auto"/>
      <w:ind w:left="-284" w:right="136"/>
      <w:jc w:val="center"/>
      <w:rPr>
        <w:rFonts w:ascii="Times New Roman" w:hAnsi="Times New Roman" w:cs="Times New Roman"/>
        <w:b/>
        <w:i/>
        <w:sz w:val="36"/>
        <w:szCs w:val="36"/>
        <w:lang w:val="ru-RU"/>
      </w:rPr>
    </w:pPr>
    <w:r>
      <w:rPr>
        <w:rFonts w:ascii="Times New Roman" w:hAnsi="Times New Roman" w:cs="Times New Roman"/>
        <w:noProof/>
      </w:rPr>
      <w:drawing>
        <wp:inline distT="0" distB="0" distL="0" distR="0">
          <wp:extent cx="1381125" cy="6762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1381125" cy="676275"/>
                  </a:xfrm>
                  <a:prstGeom prst="rect">
                    <a:avLst/>
                  </a:prstGeom>
                  <a:noFill/>
                  <a:ln w="9525">
                    <a:noFill/>
                    <a:miter lim="800000"/>
                    <a:headEnd/>
                    <a:tailEnd/>
                  </a:ln>
                </pic:spPr>
              </pic:pic>
            </a:graphicData>
          </a:graphic>
        </wp:inline>
      </w:drawing>
    </w:r>
    <w:r w:rsidRPr="008B61C0">
      <w:rPr>
        <w:rFonts w:ascii="Times New Roman" w:hAnsi="Times New Roman" w:cs="Times New Roman"/>
        <w:lang w:val="ru-RU"/>
      </w:rPr>
      <w:tab/>
    </w:r>
    <w:r w:rsidRPr="008B61C0">
      <w:rPr>
        <w:rFonts w:ascii="Times New Roman" w:hAnsi="Times New Roman" w:cs="Times New Roman"/>
        <w:b/>
        <w:i/>
        <w:sz w:val="36"/>
        <w:szCs w:val="36"/>
        <w:lang w:val="ru-RU"/>
      </w:rPr>
      <w:t>СО - Р А Й О Н     В И Т О Ш А</w:t>
    </w:r>
  </w:p>
  <w:p w:rsidR="00B53443" w:rsidRPr="008B61C0" w:rsidRDefault="00B53443" w:rsidP="00CC44B6">
    <w:pPr>
      <w:pStyle w:val="a5"/>
      <w:ind w:left="142" w:right="-142"/>
      <w:jc w:val="center"/>
      <w:rPr>
        <w:b/>
      </w:rPr>
    </w:pPr>
    <w:r>
      <w:rPr>
        <w:b/>
        <w:noProof/>
      </w:rPr>
      <w:drawing>
        <wp:inline distT="0" distB="0" distL="0" distR="0">
          <wp:extent cx="5753100" cy="504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5753100" cy="5048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43EA"/>
    <w:multiLevelType w:val="hybridMultilevel"/>
    <w:tmpl w:val="9AFEA32A"/>
    <w:lvl w:ilvl="0" w:tplc="9DBCAB34">
      <w:start w:val="2"/>
      <w:numFmt w:val="bullet"/>
      <w:lvlText w:val="-"/>
      <w:lvlJc w:val="left"/>
      <w:pPr>
        <w:ind w:left="1288" w:hanging="360"/>
      </w:pPr>
      <w:rPr>
        <w:rFonts w:ascii="Times New Roman" w:eastAsia="Calibri" w:hAnsi="Times New Roman" w:cs="Times New Roman" w:hint="default"/>
      </w:rPr>
    </w:lvl>
    <w:lvl w:ilvl="1" w:tplc="04020003" w:tentative="1">
      <w:start w:val="1"/>
      <w:numFmt w:val="bullet"/>
      <w:lvlText w:val="o"/>
      <w:lvlJc w:val="left"/>
      <w:pPr>
        <w:ind w:left="2008" w:hanging="360"/>
      </w:pPr>
      <w:rPr>
        <w:rFonts w:ascii="Courier New" w:hAnsi="Courier New" w:cs="Courier New" w:hint="default"/>
      </w:rPr>
    </w:lvl>
    <w:lvl w:ilvl="2" w:tplc="04020005" w:tentative="1">
      <w:start w:val="1"/>
      <w:numFmt w:val="bullet"/>
      <w:lvlText w:val=""/>
      <w:lvlJc w:val="left"/>
      <w:pPr>
        <w:ind w:left="2728" w:hanging="360"/>
      </w:pPr>
      <w:rPr>
        <w:rFonts w:ascii="Wingdings" w:hAnsi="Wingdings" w:hint="default"/>
      </w:rPr>
    </w:lvl>
    <w:lvl w:ilvl="3" w:tplc="04020001" w:tentative="1">
      <w:start w:val="1"/>
      <w:numFmt w:val="bullet"/>
      <w:lvlText w:val=""/>
      <w:lvlJc w:val="left"/>
      <w:pPr>
        <w:ind w:left="3448" w:hanging="360"/>
      </w:pPr>
      <w:rPr>
        <w:rFonts w:ascii="Symbol" w:hAnsi="Symbol" w:hint="default"/>
      </w:rPr>
    </w:lvl>
    <w:lvl w:ilvl="4" w:tplc="04020003" w:tentative="1">
      <w:start w:val="1"/>
      <w:numFmt w:val="bullet"/>
      <w:lvlText w:val="o"/>
      <w:lvlJc w:val="left"/>
      <w:pPr>
        <w:ind w:left="4168" w:hanging="360"/>
      </w:pPr>
      <w:rPr>
        <w:rFonts w:ascii="Courier New" w:hAnsi="Courier New" w:cs="Courier New" w:hint="default"/>
      </w:rPr>
    </w:lvl>
    <w:lvl w:ilvl="5" w:tplc="04020005" w:tentative="1">
      <w:start w:val="1"/>
      <w:numFmt w:val="bullet"/>
      <w:lvlText w:val=""/>
      <w:lvlJc w:val="left"/>
      <w:pPr>
        <w:ind w:left="4888" w:hanging="360"/>
      </w:pPr>
      <w:rPr>
        <w:rFonts w:ascii="Wingdings" w:hAnsi="Wingdings" w:hint="default"/>
      </w:rPr>
    </w:lvl>
    <w:lvl w:ilvl="6" w:tplc="04020001" w:tentative="1">
      <w:start w:val="1"/>
      <w:numFmt w:val="bullet"/>
      <w:lvlText w:val=""/>
      <w:lvlJc w:val="left"/>
      <w:pPr>
        <w:ind w:left="5608" w:hanging="360"/>
      </w:pPr>
      <w:rPr>
        <w:rFonts w:ascii="Symbol" w:hAnsi="Symbol" w:hint="default"/>
      </w:rPr>
    </w:lvl>
    <w:lvl w:ilvl="7" w:tplc="04020003" w:tentative="1">
      <w:start w:val="1"/>
      <w:numFmt w:val="bullet"/>
      <w:lvlText w:val="o"/>
      <w:lvlJc w:val="left"/>
      <w:pPr>
        <w:ind w:left="6328" w:hanging="360"/>
      </w:pPr>
      <w:rPr>
        <w:rFonts w:ascii="Courier New" w:hAnsi="Courier New" w:cs="Courier New" w:hint="default"/>
      </w:rPr>
    </w:lvl>
    <w:lvl w:ilvl="8" w:tplc="04020005" w:tentative="1">
      <w:start w:val="1"/>
      <w:numFmt w:val="bullet"/>
      <w:lvlText w:val=""/>
      <w:lvlJc w:val="left"/>
      <w:pPr>
        <w:ind w:left="7048" w:hanging="360"/>
      </w:pPr>
      <w:rPr>
        <w:rFonts w:ascii="Wingdings" w:hAnsi="Wingdings" w:hint="default"/>
      </w:rPr>
    </w:lvl>
  </w:abstractNum>
  <w:abstractNum w:abstractNumId="1" w15:restartNumberingAfterBreak="0">
    <w:nsid w:val="0F62662E"/>
    <w:multiLevelType w:val="hybridMultilevel"/>
    <w:tmpl w:val="2B585120"/>
    <w:lvl w:ilvl="0" w:tplc="06B244F8">
      <w:start w:val="2"/>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abstractNum w:abstractNumId="3" w15:restartNumberingAfterBreak="0">
    <w:nsid w:val="5E9A072A"/>
    <w:multiLevelType w:val="hybridMultilevel"/>
    <w:tmpl w:val="77D0C692"/>
    <w:lvl w:ilvl="0" w:tplc="B93CCB28">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4" w15:restartNumberingAfterBreak="0">
    <w:nsid w:val="6D830010"/>
    <w:multiLevelType w:val="hybridMultilevel"/>
    <w:tmpl w:val="16762212"/>
    <w:lvl w:ilvl="0" w:tplc="704C884A">
      <w:start w:val="1"/>
      <w:numFmt w:val="decimal"/>
      <w:lvlText w:val="%1."/>
      <w:lvlJc w:val="left"/>
      <w:pPr>
        <w:ind w:left="1494" w:hanging="360"/>
      </w:pPr>
      <w:rPr>
        <w:rFonts w:hint="default"/>
      </w:rPr>
    </w:lvl>
    <w:lvl w:ilvl="1" w:tplc="04020019">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32DFD"/>
    <w:rsid w:val="00043D10"/>
    <w:rsid w:val="00076CB7"/>
    <w:rsid w:val="00090E64"/>
    <w:rsid w:val="00097EEB"/>
    <w:rsid w:val="000A3BFE"/>
    <w:rsid w:val="000A7527"/>
    <w:rsid w:val="000B1E2B"/>
    <w:rsid w:val="000C5A27"/>
    <w:rsid w:val="000E58D3"/>
    <w:rsid w:val="0010002F"/>
    <w:rsid w:val="00116B12"/>
    <w:rsid w:val="001663D7"/>
    <w:rsid w:val="001837F6"/>
    <w:rsid w:val="00185D34"/>
    <w:rsid w:val="001A5A9A"/>
    <w:rsid w:val="001A724D"/>
    <w:rsid w:val="001B2A72"/>
    <w:rsid w:val="00200FDB"/>
    <w:rsid w:val="00234638"/>
    <w:rsid w:val="00235E79"/>
    <w:rsid w:val="002373E6"/>
    <w:rsid w:val="002378F1"/>
    <w:rsid w:val="00251F27"/>
    <w:rsid w:val="00280BBE"/>
    <w:rsid w:val="002824AC"/>
    <w:rsid w:val="00282C3C"/>
    <w:rsid w:val="0028302A"/>
    <w:rsid w:val="0029319E"/>
    <w:rsid w:val="002B0ECD"/>
    <w:rsid w:val="002B584A"/>
    <w:rsid w:val="002C0B76"/>
    <w:rsid w:val="002C22D5"/>
    <w:rsid w:val="002D74BF"/>
    <w:rsid w:val="002E1871"/>
    <w:rsid w:val="002E237D"/>
    <w:rsid w:val="00300612"/>
    <w:rsid w:val="003231AC"/>
    <w:rsid w:val="0034164A"/>
    <w:rsid w:val="00361F19"/>
    <w:rsid w:val="003627F3"/>
    <w:rsid w:val="00372447"/>
    <w:rsid w:val="003756CF"/>
    <w:rsid w:val="003779AD"/>
    <w:rsid w:val="003812B9"/>
    <w:rsid w:val="00387B37"/>
    <w:rsid w:val="00397950"/>
    <w:rsid w:val="003A2C03"/>
    <w:rsid w:val="003B7CC4"/>
    <w:rsid w:val="003C7304"/>
    <w:rsid w:val="003D211E"/>
    <w:rsid w:val="003E68D6"/>
    <w:rsid w:val="003F06B3"/>
    <w:rsid w:val="003F7329"/>
    <w:rsid w:val="00410CC7"/>
    <w:rsid w:val="0044206C"/>
    <w:rsid w:val="004473B8"/>
    <w:rsid w:val="00452592"/>
    <w:rsid w:val="0047390D"/>
    <w:rsid w:val="0047544A"/>
    <w:rsid w:val="00484B2B"/>
    <w:rsid w:val="00493563"/>
    <w:rsid w:val="004B1346"/>
    <w:rsid w:val="004C57AF"/>
    <w:rsid w:val="004C591C"/>
    <w:rsid w:val="004D08B1"/>
    <w:rsid w:val="004F73BE"/>
    <w:rsid w:val="004F775B"/>
    <w:rsid w:val="00500182"/>
    <w:rsid w:val="00516C3C"/>
    <w:rsid w:val="00522151"/>
    <w:rsid w:val="00531DA2"/>
    <w:rsid w:val="00545CFD"/>
    <w:rsid w:val="00557A3A"/>
    <w:rsid w:val="00563B07"/>
    <w:rsid w:val="0058029C"/>
    <w:rsid w:val="00582CCA"/>
    <w:rsid w:val="005A4E64"/>
    <w:rsid w:val="005C41A6"/>
    <w:rsid w:val="005D1EFD"/>
    <w:rsid w:val="005D2974"/>
    <w:rsid w:val="005E4D10"/>
    <w:rsid w:val="005E64AA"/>
    <w:rsid w:val="005F1705"/>
    <w:rsid w:val="005F2125"/>
    <w:rsid w:val="005F2CA4"/>
    <w:rsid w:val="006141F5"/>
    <w:rsid w:val="006220B3"/>
    <w:rsid w:val="00626AF3"/>
    <w:rsid w:val="006341F1"/>
    <w:rsid w:val="00637F4D"/>
    <w:rsid w:val="00641E46"/>
    <w:rsid w:val="0064709A"/>
    <w:rsid w:val="00653E46"/>
    <w:rsid w:val="00663B5C"/>
    <w:rsid w:val="006B3938"/>
    <w:rsid w:val="006B7C4C"/>
    <w:rsid w:val="006E05DD"/>
    <w:rsid w:val="006E5E0E"/>
    <w:rsid w:val="007158DF"/>
    <w:rsid w:val="00727D59"/>
    <w:rsid w:val="007300D2"/>
    <w:rsid w:val="00730B66"/>
    <w:rsid w:val="00744562"/>
    <w:rsid w:val="00745BBE"/>
    <w:rsid w:val="007565F0"/>
    <w:rsid w:val="00766FC0"/>
    <w:rsid w:val="007779CF"/>
    <w:rsid w:val="007B5225"/>
    <w:rsid w:val="007C0AF2"/>
    <w:rsid w:val="007C262E"/>
    <w:rsid w:val="007E5735"/>
    <w:rsid w:val="008039D7"/>
    <w:rsid w:val="008148BE"/>
    <w:rsid w:val="00835487"/>
    <w:rsid w:val="0084722D"/>
    <w:rsid w:val="0086019E"/>
    <w:rsid w:val="00877B7A"/>
    <w:rsid w:val="008806B6"/>
    <w:rsid w:val="00897ECE"/>
    <w:rsid w:val="008D0620"/>
    <w:rsid w:val="008D3153"/>
    <w:rsid w:val="008E74EA"/>
    <w:rsid w:val="008F3EAB"/>
    <w:rsid w:val="0090530D"/>
    <w:rsid w:val="009079DE"/>
    <w:rsid w:val="00920D16"/>
    <w:rsid w:val="00921186"/>
    <w:rsid w:val="009340D1"/>
    <w:rsid w:val="00947D2E"/>
    <w:rsid w:val="00955D55"/>
    <w:rsid w:val="009731C0"/>
    <w:rsid w:val="00973E37"/>
    <w:rsid w:val="00977286"/>
    <w:rsid w:val="00982434"/>
    <w:rsid w:val="00984F20"/>
    <w:rsid w:val="009B3716"/>
    <w:rsid w:val="009B5BC8"/>
    <w:rsid w:val="009E2A7E"/>
    <w:rsid w:val="00A1371F"/>
    <w:rsid w:val="00A438F9"/>
    <w:rsid w:val="00A63B7A"/>
    <w:rsid w:val="00A64383"/>
    <w:rsid w:val="00AA4D4F"/>
    <w:rsid w:val="00AB5C6B"/>
    <w:rsid w:val="00AE048C"/>
    <w:rsid w:val="00AE4893"/>
    <w:rsid w:val="00B11E4B"/>
    <w:rsid w:val="00B25484"/>
    <w:rsid w:val="00B43ACD"/>
    <w:rsid w:val="00B52272"/>
    <w:rsid w:val="00B53443"/>
    <w:rsid w:val="00B65CC9"/>
    <w:rsid w:val="00B843B9"/>
    <w:rsid w:val="00B91E7E"/>
    <w:rsid w:val="00BA5EB5"/>
    <w:rsid w:val="00BB3857"/>
    <w:rsid w:val="00BC585D"/>
    <w:rsid w:val="00BD3276"/>
    <w:rsid w:val="00BE46A6"/>
    <w:rsid w:val="00BE5344"/>
    <w:rsid w:val="00C34404"/>
    <w:rsid w:val="00C402FA"/>
    <w:rsid w:val="00C46D82"/>
    <w:rsid w:val="00C62769"/>
    <w:rsid w:val="00C66A78"/>
    <w:rsid w:val="00C77295"/>
    <w:rsid w:val="00C83B53"/>
    <w:rsid w:val="00CC44B6"/>
    <w:rsid w:val="00CD1258"/>
    <w:rsid w:val="00CE1041"/>
    <w:rsid w:val="00CE3C5E"/>
    <w:rsid w:val="00CE78F9"/>
    <w:rsid w:val="00CF116E"/>
    <w:rsid w:val="00D043E5"/>
    <w:rsid w:val="00D14F72"/>
    <w:rsid w:val="00D17DB8"/>
    <w:rsid w:val="00D27E67"/>
    <w:rsid w:val="00D30292"/>
    <w:rsid w:val="00D358EF"/>
    <w:rsid w:val="00D37B88"/>
    <w:rsid w:val="00D53F61"/>
    <w:rsid w:val="00D56D8B"/>
    <w:rsid w:val="00D614B8"/>
    <w:rsid w:val="00D801DA"/>
    <w:rsid w:val="00D808D2"/>
    <w:rsid w:val="00D82D75"/>
    <w:rsid w:val="00D8312C"/>
    <w:rsid w:val="00D95D9F"/>
    <w:rsid w:val="00DA6937"/>
    <w:rsid w:val="00DA6D7C"/>
    <w:rsid w:val="00DD0D02"/>
    <w:rsid w:val="00E050F8"/>
    <w:rsid w:val="00E1392F"/>
    <w:rsid w:val="00E21DB6"/>
    <w:rsid w:val="00E34227"/>
    <w:rsid w:val="00E513CB"/>
    <w:rsid w:val="00E65419"/>
    <w:rsid w:val="00E7516C"/>
    <w:rsid w:val="00E91C94"/>
    <w:rsid w:val="00E93389"/>
    <w:rsid w:val="00E96D24"/>
    <w:rsid w:val="00E977AA"/>
    <w:rsid w:val="00EA0A75"/>
    <w:rsid w:val="00EC690A"/>
    <w:rsid w:val="00ED46C4"/>
    <w:rsid w:val="00F134A4"/>
    <w:rsid w:val="00F1674D"/>
    <w:rsid w:val="00F17AC3"/>
    <w:rsid w:val="00F2763A"/>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3D3DA"/>
  <w15:docId w15:val="{C1BC02DA-4F4F-464C-ABEE-8BB0AB54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0"/>
  </w:style>
  <w:style w:type="paragraph" w:styleId="2">
    <w:name w:val="heading 2"/>
    <w:basedOn w:val="a"/>
    <w:next w:val="a"/>
    <w:link w:val="20"/>
    <w:qFormat/>
    <w:rsid w:val="00D17DB8"/>
    <w:pPr>
      <w:keepNext/>
      <w:spacing w:after="0" w:line="240" w:lineRule="auto"/>
      <w:jc w:val="both"/>
      <w:outlineLvl w:val="1"/>
    </w:pPr>
    <w:rPr>
      <w:rFonts w:ascii="Tahoma" w:eastAsia="Times New Roman" w:hAnsi="Tahoma" w:cs="Times New Roman"/>
      <w:b/>
      <w:spacing w:val="20"/>
      <w:szCs w:val="20"/>
    </w:rPr>
  </w:style>
  <w:style w:type="paragraph" w:styleId="3">
    <w:name w:val="heading 3"/>
    <w:basedOn w:val="a"/>
    <w:next w:val="a"/>
    <w:link w:val="30"/>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
    <w:name w:val="Char Char Char Char Char Char Char"/>
    <w:basedOn w:val="a"/>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a3">
    <w:name w:val="Body Text"/>
    <w:basedOn w:val="a"/>
    <w:link w:val="a4"/>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a4">
    <w:name w:val="Основен текст Знак"/>
    <w:basedOn w:val="a0"/>
    <w:link w:val="a3"/>
    <w:rsid w:val="0047544A"/>
    <w:rPr>
      <w:rFonts w:ascii="Times New Roman" w:eastAsia="Times New Roman" w:hAnsi="Times New Roman" w:cs="Times New Roman"/>
      <w:sz w:val="20"/>
      <w:szCs w:val="20"/>
      <w:lang w:val="en-AU" w:eastAsia="en-US"/>
    </w:rPr>
  </w:style>
  <w:style w:type="paragraph" w:styleId="a5">
    <w:name w:val="header"/>
    <w:aliases w:val="even,Header Char1,Header Char Char,Char5 Char Char,Char5 Char1 Char,Char2 Char1 Char,Header Char1 Char,Header Char Char Char,Char5 Char Char Char,Char2 Char Char Char,Char2 Char,Char5 Char, Char5 Char Char, Char5 Char1 Char, Cha"/>
    <w:basedOn w:val="a"/>
    <w:link w:val="a6"/>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6">
    <w:name w:val="Горен колонтитул Знак"/>
    <w:aliases w:val="even Знак,Header Char1 Знак,Header Char Char Знак,Char5 Char Char Знак,Char5 Char1 Char Знак,Char2 Char1 Char Знак,Header Char1 Char Знак,Header Char Char Char Знак,Char5 Char Char Char Знак,Char2 Char Char Char Знак, Cha Знак"/>
    <w:basedOn w:val="a0"/>
    <w:link w:val="a5"/>
    <w:rsid w:val="0047544A"/>
    <w:rPr>
      <w:rFonts w:ascii="Times New Roman" w:eastAsia="Times New Roman" w:hAnsi="Times New Roman" w:cs="Times New Roman"/>
      <w:sz w:val="24"/>
      <w:szCs w:val="24"/>
    </w:rPr>
  </w:style>
  <w:style w:type="paragraph" w:styleId="a7">
    <w:name w:val="footer"/>
    <w:basedOn w:val="a"/>
    <w:link w:val="a8"/>
    <w:uiPriority w:val="99"/>
    <w:unhideWhenUsed/>
    <w:rsid w:val="0047544A"/>
    <w:pPr>
      <w:tabs>
        <w:tab w:val="center" w:pos="4536"/>
        <w:tab w:val="right" w:pos="9072"/>
      </w:tabs>
      <w:spacing w:after="0" w:line="240" w:lineRule="auto"/>
    </w:pPr>
  </w:style>
  <w:style w:type="character" w:customStyle="1" w:styleId="a8">
    <w:name w:val="Долен колонтитул Знак"/>
    <w:basedOn w:val="a0"/>
    <w:link w:val="a7"/>
    <w:uiPriority w:val="99"/>
    <w:rsid w:val="0047544A"/>
  </w:style>
  <w:style w:type="character" w:customStyle="1" w:styleId="20">
    <w:name w:val="Заглавие 2 Знак"/>
    <w:basedOn w:val="a0"/>
    <w:link w:val="2"/>
    <w:rsid w:val="00D17DB8"/>
    <w:rPr>
      <w:rFonts w:ascii="Tahoma" w:eastAsia="Times New Roman" w:hAnsi="Tahoma" w:cs="Times New Roman"/>
      <w:b/>
      <w:spacing w:val="20"/>
      <w:szCs w:val="20"/>
    </w:rPr>
  </w:style>
  <w:style w:type="paragraph" w:styleId="a9">
    <w:name w:val="Normal (Web)"/>
    <w:basedOn w:val="a"/>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aliases w:val=" Char1 Char Char, Char1 Char, Char2 Char Char, Char, Char1, Char2 Char, Char2,Char,Char1,Char1 Char Char,Char2 Char Char,Char2,Char2 Знак Знак, Char1 Знак Знак,Char2 Знак"/>
    <w:basedOn w:val="a"/>
    <w:link w:val="32"/>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32">
    <w:name w:val="Основен текст с отстъп 3 Знак"/>
    <w:aliases w:val=" Char1 Char Char Знак, Char1 Char Знак, Char2 Char Char Знак, Char Знак, Char1 Знак, Char2 Char Знак, Char2 Знак,Char Знак,Char1 Знак,Char1 Char Char Знак,Char2 Char Char Знак,Char2 Знак1,Char2 Знак Знак Знак"/>
    <w:basedOn w:val="a0"/>
    <w:link w:val="31"/>
    <w:rsid w:val="00DA6D7C"/>
    <w:rPr>
      <w:rFonts w:ascii="Times New Roman" w:eastAsia="Times New Roman" w:hAnsi="Times New Roman" w:cs="Times New Roman"/>
      <w:sz w:val="16"/>
      <w:szCs w:val="16"/>
      <w:lang w:val="en-GB" w:eastAsia="en-US"/>
    </w:rPr>
  </w:style>
  <w:style w:type="character" w:styleId="aa">
    <w:name w:val="Strong"/>
    <w:basedOn w:val="a0"/>
    <w:qFormat/>
    <w:rsid w:val="00D808D2"/>
    <w:rPr>
      <w:b/>
      <w:bCs/>
    </w:rPr>
  </w:style>
  <w:style w:type="paragraph" w:styleId="ab">
    <w:name w:val="Balloon Text"/>
    <w:basedOn w:val="a"/>
    <w:link w:val="ac"/>
    <w:uiPriority w:val="99"/>
    <w:semiHidden/>
    <w:unhideWhenUsed/>
    <w:rsid w:val="00D808D2"/>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D808D2"/>
    <w:rPr>
      <w:rFonts w:ascii="Tahoma" w:hAnsi="Tahoma" w:cs="Tahoma"/>
      <w:sz w:val="16"/>
      <w:szCs w:val="16"/>
    </w:rPr>
  </w:style>
  <w:style w:type="paragraph" w:customStyle="1" w:styleId="ad">
    <w:name w:val="Îáèêí. ïàðàãðàô"/>
    <w:basedOn w:val="a"/>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ae">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30">
    <w:name w:val="Заглавие 3 Знак"/>
    <w:basedOn w:val="a0"/>
    <w:link w:val="3"/>
    <w:uiPriority w:val="9"/>
    <w:semiHidden/>
    <w:rsid w:val="00452592"/>
    <w:rPr>
      <w:rFonts w:asciiTheme="majorHAnsi" w:eastAsiaTheme="majorEastAsia" w:hAnsiTheme="majorHAnsi" w:cstheme="majorBidi"/>
      <w:b/>
      <w:bCs/>
      <w:color w:val="4F81BD" w:themeColor="accent1"/>
    </w:rPr>
  </w:style>
  <w:style w:type="character" w:customStyle="1" w:styleId="40">
    <w:name w:val="Заглавие 4 Знак"/>
    <w:basedOn w:val="a0"/>
    <w:link w:val="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a0"/>
    <w:rsid w:val="00452592"/>
    <w:rPr>
      <w:rFonts w:ascii="Arial" w:hAnsi="Arial" w:cs="Arial"/>
      <w:color w:val="000000"/>
      <w:sz w:val="22"/>
      <w:szCs w:val="22"/>
    </w:rPr>
  </w:style>
  <w:style w:type="paragraph" w:styleId="af">
    <w:name w:val="Plain Text"/>
    <w:basedOn w:val="a"/>
    <w:link w:val="af0"/>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af0">
    <w:name w:val="Обикновен текст Знак"/>
    <w:basedOn w:val="a0"/>
    <w:link w:val="af"/>
    <w:rsid w:val="00973E37"/>
    <w:rPr>
      <w:rFonts w:ascii="Courier New" w:eastAsia="Times New Roman" w:hAnsi="Courier New" w:cs="Times New Roman"/>
      <w:sz w:val="20"/>
      <w:szCs w:val="20"/>
      <w:lang w:val="en-AU"/>
    </w:rPr>
  </w:style>
  <w:style w:type="paragraph" w:styleId="af1">
    <w:name w:val="Body Text Indent"/>
    <w:basedOn w:val="a"/>
    <w:link w:val="af2"/>
    <w:uiPriority w:val="99"/>
    <w:semiHidden/>
    <w:unhideWhenUsed/>
    <w:rsid w:val="00372447"/>
    <w:pPr>
      <w:spacing w:after="120"/>
      <w:ind w:left="283"/>
    </w:pPr>
  </w:style>
  <w:style w:type="character" w:customStyle="1" w:styleId="af2">
    <w:name w:val="Основен текст с отстъп Знак"/>
    <w:basedOn w:val="a0"/>
    <w:link w:val="af1"/>
    <w:uiPriority w:val="99"/>
    <w:semiHidden/>
    <w:rsid w:val="00372447"/>
  </w:style>
  <w:style w:type="paragraph" w:styleId="af3">
    <w:name w:val="List Paragraph"/>
    <w:basedOn w:val="a"/>
    <w:uiPriority w:val="34"/>
    <w:qFormat/>
    <w:rsid w:val="00372447"/>
    <w:pPr>
      <w:ind w:left="720"/>
      <w:contextualSpacing/>
    </w:pPr>
  </w:style>
  <w:style w:type="paragraph" w:styleId="af4">
    <w:name w:val="footnote text"/>
    <w:aliases w:val="stile 1,Footnote,Footnote1,Footnote2,Footnote3,Footnote4,Footnote5,Footnote6,Footnote7,Footnote8,Footnote9,Footnote10,Footnote11,Footnote21,Footnote31,Footnote41,Footnote51,Footnote61,Footnote71,Footnote81,Footnote91,Podrozdział"/>
    <w:basedOn w:val="a"/>
    <w:link w:val="af5"/>
    <w:uiPriority w:val="99"/>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af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f4"/>
    <w:uiPriority w:val="99"/>
    <w:rsid w:val="00E93389"/>
    <w:rPr>
      <w:rFonts w:ascii="Times New Roman" w:eastAsia="Times New Roman" w:hAnsi="Times New Roman" w:cs="Times New Roman"/>
      <w:sz w:val="20"/>
      <w:szCs w:val="20"/>
      <w:lang w:val="en-GB" w:eastAsia="en-US"/>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basedOn w:val="a0"/>
    <w:uiPriority w:val="99"/>
    <w:rsid w:val="00E93389"/>
    <w:rPr>
      <w:vertAlign w:val="superscript"/>
    </w:rPr>
  </w:style>
  <w:style w:type="paragraph" w:styleId="21">
    <w:name w:val="Body Text 2"/>
    <w:basedOn w:val="a"/>
    <w:link w:val="22"/>
    <w:uiPriority w:val="99"/>
    <w:semiHidden/>
    <w:unhideWhenUsed/>
    <w:rsid w:val="00C66A78"/>
    <w:pPr>
      <w:spacing w:after="120" w:line="480" w:lineRule="auto"/>
    </w:pPr>
  </w:style>
  <w:style w:type="character" w:customStyle="1" w:styleId="22">
    <w:name w:val="Основен текст 2 Знак"/>
    <w:basedOn w:val="a0"/>
    <w:link w:val="21"/>
    <w:uiPriority w:val="99"/>
    <w:semiHidden/>
    <w:rsid w:val="00C66A78"/>
  </w:style>
  <w:style w:type="character" w:styleId="af7">
    <w:name w:val="Subtle Emphasis"/>
    <w:basedOn w:val="a0"/>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a"/>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a0"/>
    <w:rsid w:val="00977286"/>
  </w:style>
  <w:style w:type="paragraph" w:customStyle="1" w:styleId="210">
    <w:name w:val="Основен текст с отстъп 21"/>
    <w:basedOn w:val="a"/>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paragraph" w:customStyle="1" w:styleId="Style6">
    <w:name w:val="Style6"/>
    <w:basedOn w:val="a"/>
    <w:uiPriority w:val="99"/>
    <w:rsid w:val="00280BBE"/>
    <w:pPr>
      <w:widowControl w:val="0"/>
      <w:autoSpaceDE w:val="0"/>
      <w:autoSpaceDN w:val="0"/>
      <w:adjustRightInd w:val="0"/>
      <w:spacing w:after="0" w:line="275" w:lineRule="exact"/>
      <w:jc w:val="both"/>
    </w:pPr>
    <w:rPr>
      <w:rFonts w:ascii="Times New Roman" w:hAnsi="Times New Roman" w:cs="Times New Roman"/>
      <w:sz w:val="24"/>
      <w:szCs w:val="24"/>
    </w:rPr>
  </w:style>
  <w:style w:type="character" w:customStyle="1" w:styleId="FontStyle17">
    <w:name w:val="Font Style17"/>
    <w:basedOn w:val="a0"/>
    <w:uiPriority w:val="99"/>
    <w:rsid w:val="00280BBE"/>
    <w:rPr>
      <w:rFonts w:ascii="Times New Roman" w:hAnsi="Times New Roman" w:cs="Times New Roman"/>
      <w:b/>
      <w:bCs/>
      <w:sz w:val="22"/>
      <w:szCs w:val="22"/>
    </w:rPr>
  </w:style>
  <w:style w:type="character" w:customStyle="1" w:styleId="FontStyle18">
    <w:name w:val="Font Style18"/>
    <w:basedOn w:val="a0"/>
    <w:uiPriority w:val="99"/>
    <w:rsid w:val="00280BB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0320D-C7ED-41DA-8264-8DAE1D12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5</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Borislav Tomirkov</cp:lastModifiedBy>
  <cp:revision>152</cp:revision>
  <cp:lastPrinted>2017-02-28T06:36:00Z</cp:lastPrinted>
  <dcterms:created xsi:type="dcterms:W3CDTF">2011-11-09T08:48:00Z</dcterms:created>
  <dcterms:modified xsi:type="dcterms:W3CDTF">2018-10-31T06:35:00Z</dcterms:modified>
</cp:coreProperties>
</file>